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59C6" w:rsidR="00FE4099" w:rsidRDefault="00FE4099" w14:paraId="5BEB0FAE" w14:textId="77777777">
      <w:pPr>
        <w:pStyle w:val="Body1"/>
        <w:rPr>
          <w:rFonts w:ascii="Times New Roman" w:hAnsi="Times New Roman"/>
          <w:sz w:val="21"/>
          <w:szCs w:val="21"/>
          <w:lang w:val="ru-RU"/>
        </w:rPr>
      </w:pPr>
      <w:bookmarkStart w:name="_Hlk166484879" w:id="0"/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3"/>
      </w:tblGrid>
      <w:tr w:rsidRPr="009859C6" w:rsidR="00FE4099" w:rsidTr="4AA12494" w14:paraId="289206E9" w14:textId="77777777">
        <w:tc>
          <w:tcPr>
            <w:tcW w:w="10773" w:type="dxa"/>
            <w:tcBorders>
              <w:top w:val="double" w:color="auto" w:sz="6" w:space="0"/>
              <w:left w:val="double" w:color="auto" w:sz="6" w:space="0"/>
              <w:bottom w:val="nil"/>
              <w:right w:val="double" w:color="auto" w:sz="6" w:space="0"/>
            </w:tcBorders>
            <w:tcMar/>
          </w:tcPr>
          <w:p w:rsidRPr="009859C6" w:rsidR="00FE4099" w:rsidP="00FD6597" w:rsidRDefault="00405471" w14:paraId="63C57122" w14:textId="0B52A3F5">
            <w:pPr>
              <w:tabs>
                <w:tab w:val="left" w:pos="-720"/>
                <w:tab w:val="left" w:pos="0"/>
              </w:tabs>
              <w:suppressAutoHyphens/>
              <w:spacing w:before="90" w:after="54"/>
              <w:jc w:val="both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 xml:space="preserve">АКЦИОНЕРНОЕ ОБЩЕСТВО </w:t>
            </w:r>
            <w:r w:rsidRPr="009859C6" w:rsidR="00BF0618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>СОВМЕСТНОЕ ПРЕДПРИЯТИЕ</w:t>
            </w:r>
            <w:r w:rsidRPr="009859C6" w:rsidR="00087A1C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r w:rsidRPr="009859C6" w:rsidR="00BF0618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 xml:space="preserve">«УЗБАТ А.О.» УВЕДОМЛЯЕТ </w:t>
            </w:r>
            <w:r w:rsidRPr="009859C6" w:rsidR="00FE4099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 xml:space="preserve">О ПРОВЕДЕНИИ </w:t>
            </w:r>
            <w:r w:rsidRPr="009859C6" w:rsidR="00CA300C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>ГОДОВОГО</w:t>
            </w:r>
            <w:r w:rsidRPr="009859C6" w:rsidR="003C372F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r w:rsidRPr="009859C6" w:rsidR="00FE4099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>ОБЩЕГО СОБРАНИЯ АКЦИОНЕРОВ</w:t>
            </w:r>
            <w:r w:rsidRPr="009859C6" w:rsidR="005F4F60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 xml:space="preserve"> ПО ИТОГАМ 20</w:t>
            </w:r>
            <w:r w:rsidRPr="009859C6" w:rsidR="0046112C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>2</w:t>
            </w:r>
            <w:r w:rsidRPr="00037470" w:rsidR="00037470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>5</w:t>
            </w:r>
            <w:r w:rsidRPr="009859C6" w:rsidR="005F4F60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 xml:space="preserve"> ГОДА </w:t>
            </w:r>
            <w:r w:rsidRPr="009859C6" w:rsidR="00CB2B78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>–</w:t>
            </w:r>
            <w:r w:rsidRPr="009859C6" w:rsidR="005D46DD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r w:rsidRPr="00A6085C" w:rsidR="00A6085C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>2</w:t>
            </w:r>
            <w:r w:rsidRPr="00037470" w:rsidR="00037470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>2</w:t>
            </w:r>
            <w:r w:rsidRPr="009859C6" w:rsidR="00A75CB0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 xml:space="preserve"> ИЮНЯ 202</w:t>
            </w:r>
            <w:r w:rsidRPr="00037470" w:rsidR="00037470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>6</w:t>
            </w:r>
            <w:r w:rsidRPr="009859C6" w:rsidR="00AC4932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r w:rsidRPr="009859C6" w:rsidR="00EB3B3D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 xml:space="preserve">ГОДА, </w:t>
            </w:r>
            <w:r w:rsidRPr="009859C6" w:rsidR="00FE4099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 xml:space="preserve">ПО АДРЕСУ: РЕСПУБЛИКА УЗБЕКИСТАН, Г.ТАШКЕНТ, </w:t>
            </w:r>
            <w:r w:rsidRPr="009859C6" w:rsidR="00087A1C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>ПРОЕЗД МИНОР, 77</w:t>
            </w:r>
            <w:r w:rsidRPr="009859C6" w:rsidR="009213EE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 xml:space="preserve">. </w:t>
            </w:r>
          </w:p>
        </w:tc>
      </w:tr>
      <w:tr w:rsidRPr="009859C6" w:rsidR="00FE4099" w:rsidTr="4AA12494" w14:paraId="473BAEBE" w14:textId="77777777">
        <w:tc>
          <w:tcPr>
            <w:tcW w:w="1077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tcMar/>
          </w:tcPr>
          <w:p w:rsidRPr="009859C6" w:rsidR="00FE4099" w:rsidP="00252A9B" w:rsidRDefault="00FE4099" w14:paraId="051FDF28" w14:textId="77777777">
            <w:pPr>
              <w:tabs>
                <w:tab w:val="left" w:pos="6900"/>
                <w:tab w:val="right" w:pos="9870"/>
              </w:tabs>
              <w:suppressAutoHyphens/>
              <w:spacing w:before="60" w:after="60"/>
              <w:jc w:val="right"/>
              <w:rPr>
                <w:rFonts w:ascii="Times New Roman" w:hAnsi="Times New Roman"/>
                <w:i/>
                <w:spacing w:val="-2"/>
                <w:sz w:val="21"/>
                <w:szCs w:val="21"/>
                <w:u w:val="single"/>
              </w:rPr>
            </w:pPr>
            <w:r w:rsidRPr="009859C6">
              <w:rPr>
                <w:rFonts w:ascii="Times New Roman" w:hAnsi="Times New Roman"/>
                <w:i/>
                <w:spacing w:val="-2"/>
                <w:sz w:val="21"/>
                <w:szCs w:val="21"/>
                <w:u w:val="single"/>
              </w:rPr>
              <w:t xml:space="preserve">Начало собрания в </w:t>
            </w:r>
            <w:r w:rsidRPr="009859C6" w:rsidR="00EB3B3D">
              <w:rPr>
                <w:rFonts w:ascii="Times New Roman" w:hAnsi="Times New Roman"/>
                <w:i/>
                <w:spacing w:val="-2"/>
                <w:sz w:val="21"/>
                <w:szCs w:val="21"/>
                <w:u w:val="single"/>
              </w:rPr>
              <w:t>11:</w:t>
            </w:r>
            <w:r w:rsidRPr="009859C6" w:rsidR="00BB2118">
              <w:rPr>
                <w:rFonts w:ascii="Times New Roman" w:hAnsi="Times New Roman"/>
                <w:i/>
                <w:spacing w:val="-2"/>
                <w:sz w:val="21"/>
                <w:szCs w:val="21"/>
                <w:u w:val="single"/>
              </w:rPr>
              <w:t>3</w:t>
            </w:r>
            <w:r w:rsidRPr="009859C6" w:rsidR="00EB3B3D">
              <w:rPr>
                <w:rFonts w:ascii="Times New Roman" w:hAnsi="Times New Roman"/>
                <w:i/>
                <w:spacing w:val="-2"/>
                <w:sz w:val="21"/>
                <w:szCs w:val="21"/>
                <w:u w:val="single"/>
              </w:rPr>
              <w:t>0</w:t>
            </w:r>
            <w:r w:rsidRPr="009859C6">
              <w:rPr>
                <w:rFonts w:ascii="Times New Roman" w:hAnsi="Times New Roman"/>
                <w:i/>
                <w:spacing w:val="-2"/>
                <w:sz w:val="21"/>
                <w:szCs w:val="21"/>
                <w:u w:val="single"/>
              </w:rPr>
              <w:t xml:space="preserve"> часов</w:t>
            </w:r>
          </w:p>
          <w:p w:rsidRPr="009859C6" w:rsidR="00FE4099" w:rsidP="00252A9B" w:rsidRDefault="00FE4099" w14:paraId="32C0B216" w14:textId="77777777">
            <w:pPr>
              <w:tabs>
                <w:tab w:val="left" w:pos="6900"/>
                <w:tab w:val="right" w:pos="9870"/>
              </w:tabs>
              <w:suppressAutoHyphens/>
              <w:spacing w:before="60" w:after="60"/>
              <w:jc w:val="right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i/>
                <w:spacing w:val="-2"/>
                <w:sz w:val="21"/>
                <w:szCs w:val="21"/>
                <w:u w:val="single"/>
              </w:rPr>
              <w:t xml:space="preserve">Начало регистрации в </w:t>
            </w:r>
            <w:r w:rsidRPr="009859C6" w:rsidR="00EB3B3D">
              <w:rPr>
                <w:rFonts w:ascii="Times New Roman" w:hAnsi="Times New Roman"/>
                <w:i/>
                <w:spacing w:val="-2"/>
                <w:sz w:val="21"/>
                <w:szCs w:val="21"/>
                <w:u w:val="single"/>
              </w:rPr>
              <w:t>1</w:t>
            </w:r>
            <w:r w:rsidRPr="009859C6" w:rsidR="00BB2118">
              <w:rPr>
                <w:rFonts w:ascii="Times New Roman" w:hAnsi="Times New Roman"/>
                <w:i/>
                <w:spacing w:val="-2"/>
                <w:sz w:val="21"/>
                <w:szCs w:val="21"/>
                <w:u w:val="single"/>
              </w:rPr>
              <w:t>1</w:t>
            </w:r>
            <w:r w:rsidRPr="009859C6" w:rsidR="00EB3B3D">
              <w:rPr>
                <w:rFonts w:ascii="Times New Roman" w:hAnsi="Times New Roman"/>
                <w:i/>
                <w:spacing w:val="-2"/>
                <w:sz w:val="21"/>
                <w:szCs w:val="21"/>
                <w:u w:val="single"/>
              </w:rPr>
              <w:t>:</w:t>
            </w:r>
            <w:r w:rsidRPr="009859C6" w:rsidR="00BB2118">
              <w:rPr>
                <w:rFonts w:ascii="Times New Roman" w:hAnsi="Times New Roman"/>
                <w:i/>
                <w:spacing w:val="-2"/>
                <w:sz w:val="21"/>
                <w:szCs w:val="21"/>
                <w:u w:val="single"/>
              </w:rPr>
              <w:t>0</w:t>
            </w:r>
            <w:r w:rsidRPr="009859C6" w:rsidR="00310F5D">
              <w:rPr>
                <w:rFonts w:ascii="Times New Roman" w:hAnsi="Times New Roman"/>
                <w:i/>
                <w:spacing w:val="-2"/>
                <w:sz w:val="21"/>
                <w:szCs w:val="21"/>
                <w:u w:val="single"/>
              </w:rPr>
              <w:t>0</w:t>
            </w:r>
            <w:r w:rsidRPr="009859C6">
              <w:rPr>
                <w:rFonts w:ascii="Times New Roman" w:hAnsi="Times New Roman"/>
                <w:i/>
                <w:spacing w:val="-2"/>
                <w:sz w:val="21"/>
                <w:szCs w:val="21"/>
                <w:u w:val="single"/>
              </w:rPr>
              <w:t xml:space="preserve"> часов</w:t>
            </w:r>
          </w:p>
          <w:p w:rsidRPr="009859C6" w:rsidR="00FE4099" w:rsidP="00252A9B" w:rsidRDefault="00FE4099" w14:paraId="257CC472" w14:textId="77777777">
            <w:pPr>
              <w:pStyle w:val="BodyText"/>
              <w:spacing w:before="60" w:after="60"/>
              <w:rPr>
                <w:sz w:val="21"/>
                <w:szCs w:val="21"/>
              </w:rPr>
            </w:pPr>
            <w:r w:rsidRPr="009859C6">
              <w:rPr>
                <w:sz w:val="21"/>
                <w:szCs w:val="21"/>
              </w:rPr>
              <w:t xml:space="preserve">Для регистрации на </w:t>
            </w:r>
            <w:r w:rsidRPr="009859C6" w:rsidR="004124A2">
              <w:rPr>
                <w:sz w:val="21"/>
                <w:szCs w:val="21"/>
              </w:rPr>
              <w:t>Годовом</w:t>
            </w:r>
            <w:r w:rsidRPr="009859C6" w:rsidR="00F566A1">
              <w:rPr>
                <w:sz w:val="21"/>
                <w:szCs w:val="21"/>
              </w:rPr>
              <w:t xml:space="preserve"> Общем Собрании Акционеров, А</w:t>
            </w:r>
            <w:r w:rsidRPr="009859C6">
              <w:rPr>
                <w:sz w:val="21"/>
                <w:szCs w:val="21"/>
              </w:rPr>
              <w:t>кционерам необходимо предъявить:</w:t>
            </w:r>
          </w:p>
          <w:p w:rsidRPr="009859C6" w:rsidR="00FE4099" w:rsidP="00623B30" w:rsidRDefault="00623B30" w14:paraId="3E8903B5" w14:textId="77777777">
            <w:pPr>
              <w:numPr>
                <w:ilvl w:val="0"/>
                <w:numId w:val="23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Д</w:t>
            </w:r>
            <w:r w:rsidRPr="009859C6" w:rsidR="00FE4099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ля акционера (физического лица) - документ, удостоверяющий личность, или доверенность на представителя от имени акционера (доверенность представителя акционера на голосование должна быть нотариально заверена);</w:t>
            </w:r>
          </w:p>
          <w:p w:rsidRPr="009859C6" w:rsidR="00FE4099" w:rsidP="00623B30" w:rsidRDefault="00623B30" w14:paraId="29601CBC" w14:textId="77777777">
            <w:pPr>
              <w:numPr>
                <w:ilvl w:val="0"/>
                <w:numId w:val="23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Д</w:t>
            </w:r>
            <w:r w:rsidRPr="009859C6" w:rsidR="00FE4099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ля представителя акционера (юридического лица) - доверенность от имени юридического лица.</w:t>
            </w:r>
          </w:p>
          <w:p w:rsidRPr="009859C6" w:rsidR="00FE4099" w:rsidP="00252A9B" w:rsidRDefault="000B6351" w14:paraId="673B13F0" w14:textId="3479862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9859C6">
              <w:rPr>
                <w:rFonts w:ascii="Times New Roman" w:hAnsi="Times New Roman"/>
                <w:i/>
                <w:sz w:val="21"/>
                <w:szCs w:val="21"/>
              </w:rPr>
              <w:t xml:space="preserve">По решению Наблюдательного Совета АО «СП "УЗБАТ </w:t>
            </w:r>
            <w:r w:rsidRPr="009859C6" w:rsidR="00087A1C">
              <w:rPr>
                <w:rFonts w:ascii="Times New Roman" w:hAnsi="Times New Roman"/>
                <w:i/>
                <w:sz w:val="21"/>
                <w:szCs w:val="21"/>
              </w:rPr>
              <w:t>А.О.», дата составления Реестра А</w:t>
            </w:r>
            <w:r w:rsidRPr="009859C6">
              <w:rPr>
                <w:rFonts w:ascii="Times New Roman" w:hAnsi="Times New Roman"/>
                <w:i/>
                <w:sz w:val="21"/>
                <w:szCs w:val="21"/>
              </w:rPr>
              <w:t xml:space="preserve">кционеров для оповещения о проведении </w:t>
            </w:r>
            <w:r w:rsidRPr="009859C6" w:rsidR="004124A2">
              <w:rPr>
                <w:rFonts w:ascii="Times New Roman" w:hAnsi="Times New Roman"/>
                <w:i/>
                <w:sz w:val="21"/>
                <w:szCs w:val="21"/>
              </w:rPr>
              <w:t>Годового</w:t>
            </w:r>
            <w:r w:rsidRPr="009859C6">
              <w:rPr>
                <w:rFonts w:ascii="Times New Roman" w:hAnsi="Times New Roman"/>
                <w:i/>
                <w:sz w:val="21"/>
                <w:szCs w:val="21"/>
              </w:rPr>
              <w:t xml:space="preserve"> Общего Собрания Акционеров</w:t>
            </w:r>
            <w:r w:rsidRPr="009859C6" w:rsidR="00FD6597">
              <w:rPr>
                <w:rFonts w:ascii="Times New Roman" w:hAnsi="Times New Roman"/>
                <w:i/>
                <w:sz w:val="21"/>
                <w:szCs w:val="21"/>
              </w:rPr>
              <w:t xml:space="preserve"> по итогам 20</w:t>
            </w:r>
            <w:r w:rsidRPr="009859C6" w:rsidR="0046112C">
              <w:rPr>
                <w:rFonts w:ascii="Times New Roman" w:hAnsi="Times New Roman"/>
                <w:i/>
                <w:sz w:val="21"/>
                <w:szCs w:val="21"/>
              </w:rPr>
              <w:t>2</w:t>
            </w:r>
            <w:r w:rsidRPr="00037470" w:rsidR="00037470">
              <w:rPr>
                <w:rFonts w:ascii="Times New Roman" w:hAnsi="Times New Roman"/>
                <w:i/>
                <w:sz w:val="21"/>
                <w:szCs w:val="21"/>
              </w:rPr>
              <w:t>5</w:t>
            </w:r>
            <w:r w:rsidRPr="009859C6" w:rsidR="005F4F60">
              <w:rPr>
                <w:rFonts w:ascii="Times New Roman" w:hAnsi="Times New Roman"/>
                <w:i/>
                <w:sz w:val="21"/>
                <w:szCs w:val="21"/>
              </w:rPr>
              <w:t xml:space="preserve"> года</w:t>
            </w:r>
            <w:r w:rsidRPr="009859C6">
              <w:rPr>
                <w:rFonts w:ascii="Times New Roman" w:hAnsi="Times New Roman"/>
                <w:i/>
                <w:sz w:val="21"/>
                <w:szCs w:val="21"/>
              </w:rPr>
              <w:t xml:space="preserve"> –</w:t>
            </w:r>
            <w:r w:rsidRPr="009859C6" w:rsidR="00A75CB0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 w:rsidRPr="00037470" w:rsidR="00037470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01</w:t>
            </w:r>
            <w:r w:rsidRPr="004E1B44" w:rsidR="00A75CB0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</w:t>
            </w:r>
            <w:r w:rsidR="00037470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июня</w:t>
            </w:r>
            <w:r w:rsidRPr="004E1B44" w:rsidR="00A75CB0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202</w:t>
            </w:r>
            <w:r w:rsidR="00037470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6</w:t>
            </w:r>
            <w:r w:rsidRPr="004E1B44" w:rsidR="00A75CB0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года</w:t>
            </w:r>
            <w:r w:rsidRPr="009859C6" w:rsidR="00087A1C">
              <w:rPr>
                <w:rFonts w:ascii="Times New Roman" w:hAnsi="Times New Roman"/>
                <w:i/>
                <w:sz w:val="21"/>
                <w:szCs w:val="21"/>
              </w:rPr>
              <w:t>, дата составления Реестра А</w:t>
            </w:r>
            <w:r w:rsidRPr="009859C6">
              <w:rPr>
                <w:rFonts w:ascii="Times New Roman" w:hAnsi="Times New Roman"/>
                <w:i/>
                <w:sz w:val="21"/>
                <w:szCs w:val="21"/>
              </w:rPr>
              <w:t xml:space="preserve">кционеров для проведения </w:t>
            </w:r>
            <w:r w:rsidRPr="009859C6" w:rsidR="004124A2">
              <w:rPr>
                <w:rFonts w:ascii="Times New Roman" w:hAnsi="Times New Roman"/>
                <w:i/>
                <w:sz w:val="21"/>
                <w:szCs w:val="21"/>
              </w:rPr>
              <w:t>Годового</w:t>
            </w:r>
            <w:r w:rsidRPr="009859C6" w:rsidR="003C372F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 w:rsidRPr="009859C6">
              <w:rPr>
                <w:rFonts w:ascii="Times New Roman" w:hAnsi="Times New Roman"/>
                <w:i/>
                <w:sz w:val="21"/>
                <w:szCs w:val="21"/>
              </w:rPr>
              <w:t>Общего Собрания Акционеров</w:t>
            </w:r>
            <w:r w:rsidRPr="009859C6" w:rsidR="00072827">
              <w:rPr>
                <w:rFonts w:ascii="Times New Roman" w:hAnsi="Times New Roman"/>
                <w:i/>
                <w:sz w:val="21"/>
                <w:szCs w:val="21"/>
              </w:rPr>
              <w:t xml:space="preserve"> по итогам 20</w:t>
            </w:r>
            <w:r w:rsidRPr="009859C6" w:rsidR="0046112C">
              <w:rPr>
                <w:rFonts w:ascii="Times New Roman" w:hAnsi="Times New Roman"/>
                <w:i/>
                <w:sz w:val="21"/>
                <w:szCs w:val="21"/>
              </w:rPr>
              <w:t>2</w:t>
            </w:r>
            <w:r w:rsidR="00037470">
              <w:rPr>
                <w:rFonts w:ascii="Times New Roman" w:hAnsi="Times New Roman"/>
                <w:i/>
                <w:sz w:val="21"/>
                <w:szCs w:val="21"/>
              </w:rPr>
              <w:t>5</w:t>
            </w:r>
            <w:r w:rsidRPr="009859C6" w:rsidR="005F4F60">
              <w:rPr>
                <w:rFonts w:ascii="Times New Roman" w:hAnsi="Times New Roman"/>
                <w:i/>
                <w:sz w:val="21"/>
                <w:szCs w:val="21"/>
              </w:rPr>
              <w:t xml:space="preserve"> года</w:t>
            </w:r>
            <w:r w:rsidRPr="009859C6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 w:rsidRPr="009859C6" w:rsidR="00072827">
              <w:rPr>
                <w:rFonts w:ascii="Times New Roman" w:hAnsi="Times New Roman"/>
                <w:i/>
                <w:sz w:val="21"/>
                <w:szCs w:val="21"/>
              </w:rPr>
              <w:t>–</w:t>
            </w:r>
            <w:r w:rsidRPr="009859C6" w:rsidR="00A75CB0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 w:rsidRPr="003960B5" w:rsidR="003960B5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1</w:t>
            </w:r>
            <w:r w:rsidR="00037470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7</w:t>
            </w:r>
            <w:r w:rsidRPr="004E1B44" w:rsidR="00A75CB0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июня 202</w:t>
            </w:r>
            <w:r w:rsidR="00037470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6</w:t>
            </w:r>
            <w:r w:rsidRPr="004E1B44" w:rsidR="00A75CB0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года</w:t>
            </w:r>
            <w:r w:rsidR="004E1B44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.</w:t>
            </w:r>
          </w:p>
          <w:p w:rsidRPr="009859C6" w:rsidR="004D0D69" w:rsidP="00252A9B" w:rsidRDefault="004D0D69" w14:paraId="6078CE81" w14:textId="4780906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bookmarkStart w:name="_Hlk99718768" w:id="1"/>
            <w:r w:rsidRPr="009859C6">
              <w:rPr>
                <w:rFonts w:ascii="Times New Roman" w:hAnsi="Times New Roman"/>
                <w:i/>
                <w:iCs/>
                <w:sz w:val="21"/>
                <w:szCs w:val="21"/>
              </w:rPr>
              <w:t>Порядок участия и голосования на Годовом Общем Собрании Акционеров Компании по итогам 202</w:t>
            </w:r>
            <w:r w:rsidR="00037470">
              <w:rPr>
                <w:rFonts w:ascii="Times New Roman" w:hAnsi="Times New Roman"/>
                <w:i/>
                <w:iCs/>
                <w:sz w:val="21"/>
                <w:szCs w:val="21"/>
              </w:rPr>
              <w:t>5</w:t>
            </w:r>
            <w:r w:rsidRPr="009859C6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года – акционеры (их доверенные лица) присутствуют на собрании лично и голосуют Бюллетенями для голосования.</w:t>
            </w:r>
            <w:bookmarkEnd w:id="1"/>
          </w:p>
          <w:p w:rsidRPr="009859C6" w:rsidR="00FE4099" w:rsidP="00252A9B" w:rsidRDefault="00FE4099" w14:paraId="15970F6C" w14:textId="77777777">
            <w:pPr>
              <w:tabs>
                <w:tab w:val="center" w:pos="4393"/>
              </w:tabs>
              <w:suppressAutoHyphens/>
              <w:spacing w:before="60" w:after="60"/>
              <w:jc w:val="center"/>
              <w:rPr>
                <w:rFonts w:ascii="Times New Roman" w:hAnsi="Times New Roman"/>
                <w:b/>
                <w:i/>
                <w:spacing w:val="-2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b/>
                <w:i/>
                <w:spacing w:val="-2"/>
                <w:sz w:val="21"/>
                <w:szCs w:val="21"/>
              </w:rPr>
              <w:t>ПОВЕСТКА ДНЯ:</w:t>
            </w:r>
          </w:p>
          <w:p w:rsidRPr="009859C6" w:rsidR="00A75CB0" w:rsidP="00623B30" w:rsidRDefault="00A75CB0" w14:paraId="5F374C91" w14:textId="7B1F7234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sz w:val="21"/>
                <w:szCs w:val="21"/>
              </w:rPr>
              <w:t>Утверждение Отчета Генерального Директора АО СП «УЗБАТ А.О.» о деятельности, финансовом положении, итогах выполнения Бизнес-плана, ключевых показателей эффективности деятельности исполнительного органа и мерах, принимаемых по достижению Стратегии развития АО СП «УЗБАТ А.О.» в 202</w:t>
            </w:r>
            <w:r w:rsidR="00037470">
              <w:rPr>
                <w:rFonts w:ascii="Times New Roman" w:hAnsi="Times New Roman"/>
                <w:sz w:val="21"/>
                <w:szCs w:val="21"/>
              </w:rPr>
              <w:t>5</w:t>
            </w:r>
            <w:r w:rsidRPr="009859C6">
              <w:rPr>
                <w:rFonts w:ascii="Times New Roman" w:hAnsi="Times New Roman"/>
                <w:sz w:val="21"/>
                <w:szCs w:val="21"/>
              </w:rPr>
              <w:t xml:space="preserve"> году.</w:t>
            </w:r>
          </w:p>
          <w:p w:rsidRPr="009859C6" w:rsidR="00A75CB0" w:rsidP="00623B30" w:rsidRDefault="00A75CB0" w14:paraId="67814891" w14:textId="7A5EF81E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sz w:val="21"/>
                <w:szCs w:val="21"/>
              </w:rPr>
              <w:t>Утверждение Заключения внешних аудиторов АО СП "УЗБАТ А.О." по итогам проверки деятельности АО СП «УЗБАТ А.О.» в 202</w:t>
            </w:r>
            <w:r w:rsidR="00037470">
              <w:rPr>
                <w:rFonts w:ascii="Times New Roman" w:hAnsi="Times New Roman"/>
                <w:sz w:val="21"/>
                <w:szCs w:val="21"/>
              </w:rPr>
              <w:t>5</w:t>
            </w:r>
            <w:r w:rsidRPr="009859C6">
              <w:rPr>
                <w:rFonts w:ascii="Times New Roman" w:hAnsi="Times New Roman"/>
                <w:sz w:val="21"/>
                <w:szCs w:val="21"/>
              </w:rPr>
              <w:t xml:space="preserve"> году.</w:t>
            </w:r>
          </w:p>
          <w:p w:rsidRPr="009859C6" w:rsidR="00A75CB0" w:rsidP="00623B30" w:rsidRDefault="00A75CB0" w14:paraId="65C9C01C" w14:textId="44CADB63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sz w:val="21"/>
                <w:szCs w:val="21"/>
              </w:rPr>
              <w:t>Утверждение Заключения Ревизора АО СП "УЗБАТ А.О." по итогам проверки деятельности АО СП «УЗБАТ А.О.» в 202</w:t>
            </w:r>
            <w:r w:rsidR="00037470">
              <w:rPr>
                <w:rFonts w:ascii="Times New Roman" w:hAnsi="Times New Roman"/>
                <w:sz w:val="21"/>
                <w:szCs w:val="21"/>
              </w:rPr>
              <w:t>5</w:t>
            </w:r>
            <w:r w:rsidRPr="009859C6">
              <w:rPr>
                <w:rFonts w:ascii="Times New Roman" w:hAnsi="Times New Roman"/>
                <w:sz w:val="21"/>
                <w:szCs w:val="21"/>
              </w:rPr>
              <w:t xml:space="preserve"> году и совершении сделок с аффилированными лицами и/или крупных сделок в АО СП «УЗБАТ А.О.» в 202</w:t>
            </w:r>
            <w:r w:rsidR="00037470">
              <w:rPr>
                <w:rFonts w:ascii="Times New Roman" w:hAnsi="Times New Roman"/>
                <w:sz w:val="21"/>
                <w:szCs w:val="21"/>
              </w:rPr>
              <w:t xml:space="preserve">5 </w:t>
            </w:r>
            <w:r w:rsidRPr="009859C6">
              <w:rPr>
                <w:rFonts w:ascii="Times New Roman" w:hAnsi="Times New Roman"/>
                <w:sz w:val="21"/>
                <w:szCs w:val="21"/>
              </w:rPr>
              <w:t>году, а также соблюдении требований законодательства и внутренних документов АО СП «УЗБАТ А.О.» к совершению таких сделок</w:t>
            </w:r>
          </w:p>
          <w:p w:rsidRPr="009859C6" w:rsidR="00A75CB0" w:rsidP="00623B30" w:rsidRDefault="00A75CB0" w14:paraId="07DBDF6C" w14:textId="3A54AB97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sz w:val="21"/>
                <w:szCs w:val="21"/>
              </w:rPr>
              <w:t>Утверждение Годового отчета</w:t>
            </w:r>
            <w:r w:rsidRPr="009859C6" w:rsidR="00E618A4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r w:rsidRPr="009859C6">
              <w:rPr>
                <w:rFonts w:ascii="Times New Roman" w:hAnsi="Times New Roman"/>
                <w:sz w:val="21"/>
                <w:szCs w:val="21"/>
              </w:rPr>
              <w:t>Финансовой отчетности АО СП "УЗБАТ А.О." за 202</w:t>
            </w:r>
            <w:r w:rsidR="00037470">
              <w:rPr>
                <w:rFonts w:ascii="Times New Roman" w:hAnsi="Times New Roman"/>
                <w:sz w:val="21"/>
                <w:szCs w:val="21"/>
              </w:rPr>
              <w:t>5</w:t>
            </w:r>
            <w:r w:rsidRPr="009859C6">
              <w:rPr>
                <w:rFonts w:ascii="Times New Roman" w:hAnsi="Times New Roman"/>
                <w:sz w:val="21"/>
                <w:szCs w:val="21"/>
              </w:rPr>
              <w:t xml:space="preserve"> год.</w:t>
            </w:r>
          </w:p>
          <w:p w:rsidRPr="009859C6" w:rsidR="00A75CB0" w:rsidP="00623B30" w:rsidRDefault="00A75CB0" w14:paraId="1916DF45" w14:textId="1BFD5493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sz w:val="21"/>
                <w:szCs w:val="21"/>
              </w:rPr>
              <w:t>Утверждение Отчета (заключения) внешних аудиторов АО СП «УЗБАТ А.О.» об оказании профессиональных консалтинговых услуг по проверке расчетов значений ключевых показателей эффективности (КПЭ), интегрального коэффициента эффективности (ИКЭ) деятельности исполнительного органа и процентов их выполнения за 202</w:t>
            </w:r>
            <w:r w:rsidR="00037470">
              <w:rPr>
                <w:rFonts w:ascii="Times New Roman" w:hAnsi="Times New Roman"/>
                <w:sz w:val="21"/>
                <w:szCs w:val="21"/>
              </w:rPr>
              <w:t>5</w:t>
            </w:r>
            <w:r w:rsidRPr="009859C6">
              <w:rPr>
                <w:rFonts w:ascii="Times New Roman" w:hAnsi="Times New Roman"/>
                <w:sz w:val="21"/>
                <w:szCs w:val="21"/>
              </w:rPr>
              <w:t xml:space="preserve"> год.</w:t>
            </w:r>
          </w:p>
          <w:p w:rsidRPr="009859C6" w:rsidR="00A75CB0" w:rsidP="00623B30" w:rsidRDefault="00A75CB0" w14:paraId="1D8013EA" w14:textId="4EBFC7F7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sz w:val="21"/>
                <w:szCs w:val="21"/>
              </w:rPr>
              <w:t>Распределение прибыли АО СП "УЗБАТ А.О." по итогам 202</w:t>
            </w:r>
            <w:r w:rsidR="00037470">
              <w:rPr>
                <w:rFonts w:ascii="Times New Roman" w:hAnsi="Times New Roman"/>
                <w:sz w:val="21"/>
                <w:szCs w:val="21"/>
              </w:rPr>
              <w:t>5</w:t>
            </w:r>
            <w:r w:rsidRPr="009859C6">
              <w:rPr>
                <w:rFonts w:ascii="Times New Roman" w:hAnsi="Times New Roman"/>
                <w:sz w:val="21"/>
                <w:szCs w:val="21"/>
              </w:rPr>
              <w:t xml:space="preserve"> года.</w:t>
            </w:r>
          </w:p>
          <w:p w:rsidRPr="009859C6" w:rsidR="00A75CB0" w:rsidP="00623B30" w:rsidRDefault="00A75CB0" w14:paraId="5588B42D" w14:textId="47D6CBD7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name="_Hlk29029554" w:id="2"/>
            <w:r w:rsidRPr="009859C6">
              <w:rPr>
                <w:rFonts w:ascii="Times New Roman" w:hAnsi="Times New Roman"/>
                <w:sz w:val="21"/>
                <w:szCs w:val="21"/>
              </w:rPr>
              <w:t>Утверждение аудиторской организации на 202</w:t>
            </w:r>
            <w:r w:rsidR="00037470">
              <w:rPr>
                <w:rFonts w:ascii="Times New Roman" w:hAnsi="Times New Roman"/>
                <w:sz w:val="21"/>
                <w:szCs w:val="21"/>
              </w:rPr>
              <w:t>6</w:t>
            </w:r>
            <w:r w:rsidRPr="009859C6">
              <w:rPr>
                <w:rFonts w:ascii="Times New Roman" w:hAnsi="Times New Roman"/>
                <w:sz w:val="21"/>
                <w:szCs w:val="21"/>
              </w:rPr>
              <w:t xml:space="preserve"> год для проведения обязательной аудиторской проверки АО СП «УЗБАТ А.О.». Утверждение предельного размера оплаты услуг аудиторской организации и заключение с ней договора.</w:t>
            </w:r>
            <w:bookmarkEnd w:id="2"/>
          </w:p>
          <w:p w:rsidRPr="009859C6" w:rsidR="00A75CB0" w:rsidP="00623B30" w:rsidRDefault="00A75CB0" w14:paraId="7874F6B7" w14:textId="77777777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sz w:val="21"/>
                <w:szCs w:val="21"/>
              </w:rPr>
              <w:t>Утверждение количественного и персонального состава Счетной Комиссии АО СП «УЗБАТ А.О.» для целей проведения Общих Собраний Акционеров.</w:t>
            </w:r>
          </w:p>
          <w:p w:rsidRPr="009859C6" w:rsidR="00A75CB0" w:rsidP="00623B30" w:rsidRDefault="00A75CB0" w14:paraId="3A29B88D" w14:textId="19811DC6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sz w:val="21"/>
                <w:szCs w:val="21"/>
              </w:rPr>
              <w:t>Утверждение Отчета Генерального Директора Компании о расходовании средств на благотворительную деятельность и спонсорство в 202</w:t>
            </w:r>
            <w:r w:rsidR="00037470">
              <w:rPr>
                <w:rFonts w:ascii="Times New Roman" w:hAnsi="Times New Roman"/>
                <w:sz w:val="21"/>
                <w:szCs w:val="21"/>
              </w:rPr>
              <w:t>5</w:t>
            </w:r>
            <w:r w:rsidRPr="009859C6">
              <w:rPr>
                <w:rFonts w:ascii="Times New Roman" w:hAnsi="Times New Roman"/>
                <w:sz w:val="21"/>
                <w:szCs w:val="21"/>
              </w:rPr>
              <w:t xml:space="preserve"> году.</w:t>
            </w:r>
          </w:p>
          <w:p w:rsidRPr="009859C6" w:rsidR="00A75CB0" w:rsidP="00623B30" w:rsidRDefault="00A75CB0" w14:paraId="6D99CC9E" w14:textId="3FD3CA69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sz w:val="21"/>
                <w:szCs w:val="21"/>
              </w:rPr>
              <w:t>Утверждение Отчета Наблюдательного Совета АО СП «УЗБАТ А.О.» по соблюдению установленных законодательством норм корпоративного управления в 202</w:t>
            </w:r>
            <w:r w:rsidR="00037470">
              <w:rPr>
                <w:rFonts w:ascii="Times New Roman" w:hAnsi="Times New Roman"/>
                <w:sz w:val="21"/>
                <w:szCs w:val="21"/>
              </w:rPr>
              <w:t>5</w:t>
            </w:r>
            <w:r w:rsidRPr="009859C6">
              <w:rPr>
                <w:rFonts w:ascii="Times New Roman" w:hAnsi="Times New Roman"/>
                <w:sz w:val="21"/>
                <w:szCs w:val="21"/>
              </w:rPr>
              <w:t xml:space="preserve"> году.</w:t>
            </w:r>
          </w:p>
          <w:p w:rsidRPr="009859C6" w:rsidR="00A75CB0" w:rsidP="00623B30" w:rsidRDefault="00A75CB0" w14:paraId="404BA99B" w14:textId="1CE4B601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sz w:val="21"/>
                <w:szCs w:val="21"/>
              </w:rPr>
              <w:t>Утверждение Отчета Наблюдательного Совета АО СП «УЗБАТ А.О. о мерах, принимаемых по достижению Стратегии развития АО СП «УЗБАТ А.О.» в 202</w:t>
            </w:r>
            <w:r w:rsidR="00037470">
              <w:rPr>
                <w:rFonts w:ascii="Times New Roman" w:hAnsi="Times New Roman"/>
                <w:sz w:val="21"/>
                <w:szCs w:val="21"/>
              </w:rPr>
              <w:t>5</w:t>
            </w:r>
            <w:r w:rsidRPr="009859C6">
              <w:rPr>
                <w:rFonts w:ascii="Times New Roman" w:hAnsi="Times New Roman"/>
                <w:sz w:val="21"/>
                <w:szCs w:val="21"/>
              </w:rPr>
              <w:t xml:space="preserve"> году.</w:t>
            </w:r>
          </w:p>
          <w:p w:rsidR="008B327F" w:rsidP="00623B30" w:rsidRDefault="00A75CB0" w14:paraId="419FE97A" w14:textId="6016AEA3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sz w:val="21"/>
                <w:szCs w:val="21"/>
              </w:rPr>
              <w:t>Утверждение сделок Компании с аффилированными лицами на 202</w:t>
            </w:r>
            <w:r w:rsidR="00037470">
              <w:rPr>
                <w:rFonts w:ascii="Times New Roman" w:hAnsi="Times New Roman"/>
                <w:sz w:val="21"/>
                <w:szCs w:val="21"/>
              </w:rPr>
              <w:t>6</w:t>
            </w:r>
            <w:r w:rsidRPr="009859C6">
              <w:rPr>
                <w:rFonts w:ascii="Times New Roman" w:hAnsi="Times New Roman"/>
                <w:sz w:val="21"/>
                <w:szCs w:val="21"/>
              </w:rPr>
              <w:t xml:space="preserve"> год и до даты следующего Годового Общего Собрания Акционеров АО СП «УЗБАТ А.О.».</w:t>
            </w:r>
          </w:p>
          <w:p w:rsidR="00037470" w:rsidP="00623B30" w:rsidRDefault="00037470" w14:paraId="2B943E0E" w14:textId="3847A9B6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Принятие решения по вопросу о преобразовании </w:t>
            </w:r>
            <w:r w:rsidRPr="009859C6">
              <w:rPr>
                <w:rFonts w:ascii="Times New Roman" w:hAnsi="Times New Roman"/>
                <w:sz w:val="21"/>
                <w:szCs w:val="21"/>
              </w:rPr>
              <w:t>АО СП «УЗБАТ А.О.»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в Общество с ограниченной ответственностью и утверждение связанных с преобразованием решений.</w:t>
            </w:r>
          </w:p>
          <w:p w:rsidR="00037470" w:rsidP="00623B30" w:rsidRDefault="00037470" w14:paraId="0DEDD17E" w14:textId="77777777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Утверждение уменьшения резервного фонда </w:t>
            </w:r>
            <w:r w:rsidRPr="009859C6">
              <w:rPr>
                <w:rFonts w:ascii="Times New Roman" w:hAnsi="Times New Roman"/>
                <w:sz w:val="21"/>
                <w:szCs w:val="21"/>
              </w:rPr>
              <w:t>АО СП «УЗБАТ А.О.»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в связи с уменьшением уставного фонда и аннулированием 86 акций.</w:t>
            </w:r>
          </w:p>
          <w:p w:rsidR="00037470" w:rsidP="00623B30" w:rsidRDefault="00037470" w14:paraId="1B40D9F9" w14:textId="047FFD51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37470">
              <w:rPr>
                <w:rFonts w:ascii="Times New Roman" w:hAnsi="Times New Roman"/>
                <w:sz w:val="21"/>
                <w:szCs w:val="21"/>
              </w:rPr>
              <w:t xml:space="preserve">Утверждение кандидатуры г-жи </w:t>
            </w:r>
            <w:proofErr w:type="spellStart"/>
            <w:r w:rsidRPr="00037470">
              <w:rPr>
                <w:rFonts w:ascii="Times New Roman" w:hAnsi="Times New Roman"/>
                <w:sz w:val="21"/>
                <w:szCs w:val="21"/>
              </w:rPr>
              <w:t>Чумбуридзе</w:t>
            </w:r>
            <w:proofErr w:type="spellEnd"/>
            <w:r w:rsidRPr="00037470">
              <w:rPr>
                <w:rFonts w:ascii="Times New Roman" w:hAnsi="Times New Roman"/>
                <w:sz w:val="21"/>
                <w:szCs w:val="21"/>
              </w:rPr>
              <w:t xml:space="preserve"> С.А. в члены Наблюдательного совета Общества в связи с выбытием г-жи Аманжоловой А. С.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037470" w:rsidP="00623B30" w:rsidRDefault="00037470" w14:paraId="31F7EF31" w14:textId="3FB6F0BB">
            <w:pPr>
              <w:numPr>
                <w:ilvl w:val="0"/>
                <w:numId w:val="22"/>
              </w:num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Рассмотрение иных вопросов входящих в компетенции Общего Собрания Акционеров.</w:t>
            </w:r>
          </w:p>
          <w:p w:rsidRPr="00497204" w:rsidR="00037470" w:rsidP="00037470" w:rsidRDefault="00037470" w14:paraId="7E77375D" w14:textId="109C3BBC">
            <w:p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497204" w:rsidP="00497204" w:rsidRDefault="00497204" w14:paraId="2F71E8D2" w14:textId="77777777">
            <w:pPr>
              <w:tabs>
                <w:tab w:val="left" w:pos="306"/>
              </w:tabs>
              <w:ind w:left="36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Pr="00A6085C" w:rsidR="00FE4099" w:rsidP="4AA12494" w:rsidRDefault="00FE4099" w14:paraId="2ECCB507" w14:textId="5FA795AC">
            <w:pPr>
              <w:pStyle w:val="BodyText2"/>
              <w:suppressAutoHyphens w:val="0"/>
              <w:spacing w:after="120"/>
              <w:rPr>
                <w:i w:val="1"/>
                <w:iCs w:val="1"/>
                <w:sz w:val="21"/>
                <w:szCs w:val="21"/>
              </w:rPr>
            </w:pPr>
            <w:r w:rsidRPr="4AA12494" w:rsidR="00FE4099">
              <w:rPr>
                <w:i w:val="1"/>
                <w:iCs w:val="1"/>
                <w:sz w:val="21"/>
                <w:szCs w:val="21"/>
              </w:rPr>
              <w:t xml:space="preserve">Акционеры могут ознакомиться с информацией (документами) по подготовке </w:t>
            </w:r>
            <w:r w:rsidRPr="4AA12494" w:rsidR="005F4F60">
              <w:rPr>
                <w:i w:val="1"/>
                <w:iCs w:val="1"/>
                <w:sz w:val="21"/>
                <w:szCs w:val="21"/>
              </w:rPr>
              <w:t>Годового</w:t>
            </w:r>
            <w:r w:rsidRPr="4AA12494" w:rsidR="00FE4099">
              <w:rPr>
                <w:i w:val="1"/>
                <w:iCs w:val="1"/>
                <w:sz w:val="21"/>
                <w:szCs w:val="21"/>
              </w:rPr>
              <w:t xml:space="preserve"> Общего Собрания </w:t>
            </w:r>
            <w:r w:rsidRPr="4AA12494" w:rsidR="009763C0">
              <w:rPr>
                <w:i w:val="1"/>
                <w:iCs w:val="1"/>
                <w:sz w:val="21"/>
                <w:szCs w:val="21"/>
              </w:rPr>
              <w:t>по итогам 20</w:t>
            </w:r>
            <w:r w:rsidRPr="4AA12494" w:rsidR="00E705C0">
              <w:rPr>
                <w:i w:val="1"/>
                <w:iCs w:val="1"/>
                <w:sz w:val="21"/>
                <w:szCs w:val="21"/>
              </w:rPr>
              <w:t>2</w:t>
            </w:r>
            <w:r w:rsidRPr="4AA12494" w:rsidR="03A83A59">
              <w:rPr>
                <w:i w:val="1"/>
                <w:iCs w:val="1"/>
                <w:sz w:val="21"/>
                <w:szCs w:val="21"/>
              </w:rPr>
              <w:t>5</w:t>
            </w:r>
            <w:r w:rsidRPr="4AA12494" w:rsidR="005F4F60">
              <w:rPr>
                <w:i w:val="1"/>
                <w:iCs w:val="1"/>
                <w:sz w:val="21"/>
                <w:szCs w:val="21"/>
              </w:rPr>
              <w:t xml:space="preserve"> года </w:t>
            </w:r>
            <w:r w:rsidRPr="4AA12494" w:rsidR="00FE4099">
              <w:rPr>
                <w:i w:val="1"/>
                <w:iCs w:val="1"/>
                <w:sz w:val="21"/>
                <w:szCs w:val="21"/>
              </w:rPr>
              <w:t xml:space="preserve">до даты проведения собрания по адресу: Республика Узбекистан, </w:t>
            </w:r>
            <w:r w:rsidRPr="4AA12494" w:rsidR="00BB6DC0">
              <w:rPr>
                <w:i w:val="1"/>
                <w:iCs w:val="1"/>
                <w:sz w:val="21"/>
                <w:szCs w:val="21"/>
              </w:rPr>
              <w:t>1</w:t>
            </w:r>
            <w:r w:rsidRPr="4AA12494" w:rsidR="00FE4099">
              <w:rPr>
                <w:i w:val="1"/>
                <w:iCs w:val="1"/>
                <w:sz w:val="21"/>
                <w:szCs w:val="21"/>
              </w:rPr>
              <w:t xml:space="preserve">00084, г. Ташкент, </w:t>
            </w:r>
            <w:r w:rsidRPr="4AA12494" w:rsidR="00087A1C">
              <w:rPr>
                <w:i w:val="1"/>
                <w:iCs w:val="1"/>
                <w:sz w:val="21"/>
                <w:szCs w:val="21"/>
              </w:rPr>
              <w:t>проезд Минор, 77</w:t>
            </w:r>
            <w:r w:rsidRPr="4AA12494" w:rsidR="00FE4099">
              <w:rPr>
                <w:i w:val="1"/>
                <w:iCs w:val="1"/>
                <w:sz w:val="21"/>
                <w:szCs w:val="21"/>
              </w:rPr>
              <w:t xml:space="preserve"> в порядке, согласованном Акционерами и </w:t>
            </w:r>
            <w:r w:rsidRPr="4AA12494" w:rsidR="00087A1C">
              <w:rPr>
                <w:i w:val="1"/>
                <w:iCs w:val="1"/>
                <w:sz w:val="21"/>
                <w:szCs w:val="21"/>
              </w:rPr>
              <w:t xml:space="preserve">Исполнительным органом </w:t>
            </w:r>
            <w:r w:rsidRPr="4AA12494" w:rsidR="00BF0618">
              <w:rPr>
                <w:i w:val="1"/>
                <w:iCs w:val="1"/>
                <w:sz w:val="21"/>
                <w:szCs w:val="21"/>
              </w:rPr>
              <w:t xml:space="preserve">АО </w:t>
            </w:r>
            <w:r w:rsidRPr="4AA12494" w:rsidR="00FE4099">
              <w:rPr>
                <w:i w:val="1"/>
                <w:iCs w:val="1"/>
                <w:sz w:val="21"/>
                <w:szCs w:val="21"/>
              </w:rPr>
              <w:t xml:space="preserve">СП «УЗБАТ А.О.», и не мешающем осуществлению нормального хода хозяйственной деятельности </w:t>
            </w:r>
            <w:r w:rsidRPr="4AA12494" w:rsidR="00BF0618">
              <w:rPr>
                <w:i w:val="1"/>
                <w:iCs w:val="1"/>
                <w:sz w:val="21"/>
                <w:szCs w:val="21"/>
              </w:rPr>
              <w:t xml:space="preserve">АО </w:t>
            </w:r>
            <w:r w:rsidRPr="4AA12494" w:rsidR="00FE4099">
              <w:rPr>
                <w:i w:val="1"/>
                <w:iCs w:val="1"/>
                <w:sz w:val="21"/>
                <w:szCs w:val="21"/>
              </w:rPr>
              <w:t xml:space="preserve">СП «УЗБАТ А.О.». Время </w:t>
            </w:r>
            <w:r w:rsidRPr="4AA12494" w:rsidR="00FE4099">
              <w:rPr>
                <w:i w:val="1"/>
                <w:iCs w:val="1"/>
                <w:sz w:val="21"/>
                <w:szCs w:val="21"/>
              </w:rPr>
              <w:t>ознакомления с указанной информацией необходимо предварительно согласовать по телефонам</w:t>
            </w:r>
            <w:r w:rsidRPr="4AA12494" w:rsidR="00EB3FF1">
              <w:rPr>
                <w:i w:val="1"/>
                <w:iCs w:val="1"/>
                <w:sz w:val="21"/>
                <w:szCs w:val="21"/>
              </w:rPr>
              <w:t xml:space="preserve">: </w:t>
            </w:r>
            <w:r w:rsidRPr="4AA12494" w:rsidR="00EB3FF1">
              <w:rPr>
                <w:rFonts w:eastAsia="Segoe UI Emoji"/>
                <w:i w:val="1"/>
                <w:iCs w:val="1"/>
                <w:sz w:val="21"/>
                <w:szCs w:val="21"/>
              </w:rPr>
              <w:t>(78)</w:t>
            </w:r>
            <w:r w:rsidRPr="4AA12494" w:rsidR="00526D1F">
              <w:rPr>
                <w:i w:val="1"/>
                <w:iCs w:val="1"/>
                <w:sz w:val="21"/>
                <w:szCs w:val="21"/>
              </w:rPr>
              <w:t xml:space="preserve"> 120-53-</w:t>
            </w:r>
            <w:r w:rsidRPr="4AA12494" w:rsidR="004A4497">
              <w:rPr>
                <w:i w:val="1"/>
                <w:iCs w:val="1"/>
                <w:sz w:val="21"/>
                <w:szCs w:val="21"/>
              </w:rPr>
              <w:t>6</w:t>
            </w:r>
            <w:r w:rsidRPr="4AA12494" w:rsidR="00087A1C">
              <w:rPr>
                <w:i w:val="1"/>
                <w:iCs w:val="1"/>
                <w:sz w:val="21"/>
                <w:szCs w:val="21"/>
              </w:rPr>
              <w:t>5</w:t>
            </w:r>
            <w:r w:rsidRPr="4AA12494" w:rsidR="00FE4099">
              <w:rPr>
                <w:i w:val="1"/>
                <w:iCs w:val="1"/>
                <w:sz w:val="21"/>
                <w:szCs w:val="21"/>
              </w:rPr>
              <w:t>.</w:t>
            </w:r>
          </w:p>
          <w:p w:rsidRPr="009859C6" w:rsidR="009213EE" w:rsidP="00BF0618" w:rsidRDefault="009213EE" w14:paraId="7E49A0DC" w14:textId="77777777">
            <w:pPr>
              <w:pStyle w:val="BodyText2"/>
              <w:suppressAutoHyphens w:val="0"/>
              <w:spacing w:after="120"/>
              <w:rPr>
                <w:i/>
                <w:sz w:val="21"/>
                <w:szCs w:val="21"/>
              </w:rPr>
            </w:pPr>
            <w:r w:rsidRPr="009859C6">
              <w:rPr>
                <w:i/>
                <w:sz w:val="21"/>
                <w:szCs w:val="21"/>
              </w:rPr>
              <w:t>Местонахождение (почтовый адрес) АО СП «УЗБАТ А.О.»:</w:t>
            </w:r>
            <w:r w:rsidRPr="009859C6">
              <w:rPr>
                <w:spacing w:val="-3"/>
                <w:sz w:val="21"/>
                <w:szCs w:val="21"/>
              </w:rPr>
              <w:t xml:space="preserve"> </w:t>
            </w:r>
            <w:r w:rsidRPr="009859C6">
              <w:rPr>
                <w:i/>
                <w:sz w:val="21"/>
                <w:szCs w:val="21"/>
              </w:rPr>
              <w:t xml:space="preserve">Республика Узбекистан, 100084, город Ташкент, </w:t>
            </w:r>
            <w:r w:rsidRPr="009859C6" w:rsidR="00087A1C">
              <w:rPr>
                <w:i/>
                <w:sz w:val="21"/>
                <w:szCs w:val="21"/>
              </w:rPr>
              <w:t>проезд Минор, 77</w:t>
            </w:r>
            <w:r w:rsidRPr="009859C6">
              <w:rPr>
                <w:i/>
                <w:sz w:val="21"/>
                <w:szCs w:val="21"/>
              </w:rPr>
              <w:t>.</w:t>
            </w:r>
          </w:p>
          <w:p w:rsidRPr="009859C6" w:rsidR="009213EE" w:rsidP="00BF0618" w:rsidRDefault="009213EE" w14:paraId="69AD1786" w14:textId="77777777">
            <w:pPr>
              <w:pStyle w:val="BodyText2"/>
              <w:suppressAutoHyphens w:val="0"/>
              <w:spacing w:after="120"/>
              <w:rPr>
                <w:i/>
                <w:sz w:val="21"/>
                <w:szCs w:val="21"/>
              </w:rPr>
            </w:pPr>
            <w:r w:rsidRPr="009859C6">
              <w:rPr>
                <w:i/>
                <w:sz w:val="21"/>
                <w:szCs w:val="21"/>
              </w:rPr>
              <w:t xml:space="preserve">Адрес электронной почты: </w:t>
            </w:r>
            <w:hyperlink w:history="1" r:id="rId10">
              <w:r w:rsidRPr="009859C6" w:rsidR="00A71AA5">
                <w:rPr>
                  <w:rStyle w:val="Hyperlink"/>
                  <w:i/>
                  <w:sz w:val="21"/>
                  <w:szCs w:val="21"/>
                  <w:lang w:val="en-US"/>
                </w:rPr>
                <w:t>uzbat</w:t>
              </w:r>
              <w:r w:rsidRPr="009859C6" w:rsidR="00A71AA5">
                <w:rPr>
                  <w:rStyle w:val="Hyperlink"/>
                  <w:i/>
                  <w:sz w:val="21"/>
                  <w:szCs w:val="21"/>
                </w:rPr>
                <w:t>_</w:t>
              </w:r>
              <w:r w:rsidRPr="009859C6" w:rsidR="00A71AA5">
                <w:rPr>
                  <w:rStyle w:val="Hyperlink"/>
                  <w:i/>
                  <w:sz w:val="21"/>
                  <w:szCs w:val="21"/>
                  <w:lang w:val="en-US"/>
                </w:rPr>
                <w:t>info</w:t>
              </w:r>
              <w:r w:rsidRPr="009859C6" w:rsidR="00A71AA5">
                <w:rPr>
                  <w:rStyle w:val="Hyperlink"/>
                  <w:i/>
                  <w:sz w:val="21"/>
                  <w:szCs w:val="21"/>
                </w:rPr>
                <w:t>@</w:t>
              </w:r>
              <w:r w:rsidRPr="009859C6" w:rsidR="00A71AA5">
                <w:rPr>
                  <w:rStyle w:val="Hyperlink"/>
                  <w:i/>
                  <w:sz w:val="21"/>
                  <w:szCs w:val="21"/>
                  <w:lang w:val="en-US"/>
                </w:rPr>
                <w:t>bat</w:t>
              </w:r>
              <w:r w:rsidRPr="009859C6" w:rsidR="00A71AA5">
                <w:rPr>
                  <w:rStyle w:val="Hyperlink"/>
                  <w:i/>
                  <w:sz w:val="21"/>
                  <w:szCs w:val="21"/>
                </w:rPr>
                <w:t>.</w:t>
              </w:r>
              <w:r w:rsidRPr="009859C6" w:rsidR="00A71AA5">
                <w:rPr>
                  <w:rStyle w:val="Hyperlink"/>
                  <w:i/>
                  <w:sz w:val="21"/>
                  <w:szCs w:val="21"/>
                  <w:lang w:val="en-US"/>
                </w:rPr>
                <w:t>com</w:t>
              </w:r>
            </w:hyperlink>
            <w:r w:rsidRPr="009859C6">
              <w:rPr>
                <w:i/>
                <w:sz w:val="21"/>
                <w:szCs w:val="21"/>
              </w:rPr>
              <w:t xml:space="preserve">; Адрес веб-сайта: </w:t>
            </w:r>
            <w:r w:rsidRPr="009859C6" w:rsidR="009763C0">
              <w:rPr>
                <w:i/>
                <w:sz w:val="21"/>
                <w:szCs w:val="21"/>
                <w:lang w:val="en-US"/>
              </w:rPr>
              <w:t>www</w:t>
            </w:r>
            <w:r w:rsidRPr="009859C6" w:rsidR="009763C0">
              <w:rPr>
                <w:i/>
                <w:sz w:val="21"/>
                <w:szCs w:val="21"/>
              </w:rPr>
              <w:t>.</w:t>
            </w:r>
            <w:r w:rsidRPr="009859C6" w:rsidR="009763C0">
              <w:rPr>
                <w:i/>
                <w:sz w:val="21"/>
                <w:szCs w:val="21"/>
                <w:lang w:val="en-US"/>
              </w:rPr>
              <w:t>bat</w:t>
            </w:r>
            <w:r w:rsidRPr="009859C6" w:rsidR="009763C0">
              <w:rPr>
                <w:i/>
                <w:sz w:val="21"/>
                <w:szCs w:val="21"/>
              </w:rPr>
              <w:t>.</w:t>
            </w:r>
            <w:r w:rsidRPr="009859C6" w:rsidR="009763C0">
              <w:rPr>
                <w:i/>
                <w:sz w:val="21"/>
                <w:szCs w:val="21"/>
                <w:lang w:val="en-US"/>
              </w:rPr>
              <w:t>uz</w:t>
            </w:r>
          </w:p>
          <w:p w:rsidRPr="009859C6" w:rsidR="00FE4099" w:rsidRDefault="00FE4099" w14:paraId="306C5668" w14:textId="77777777">
            <w:pPr>
              <w:tabs>
                <w:tab w:val="left" w:pos="-720"/>
              </w:tabs>
              <w:suppressAutoHyphens/>
              <w:jc w:val="right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9859C6">
              <w:rPr>
                <w:rFonts w:ascii="Times New Roman" w:hAnsi="Times New Roman"/>
                <w:b/>
                <w:i/>
                <w:spacing w:val="-2"/>
                <w:sz w:val="21"/>
                <w:szCs w:val="21"/>
              </w:rPr>
              <w:t>НАБЛЮДАТЕЛЬНЫЙ СОВЕТ</w:t>
            </w:r>
          </w:p>
        </w:tc>
      </w:tr>
    </w:tbl>
    <w:p w:rsidRPr="009859C6" w:rsidR="0047772C" w:rsidRDefault="0047772C" w14:paraId="57AB9C7E" w14:textId="77777777">
      <w:pPr>
        <w:jc w:val="both"/>
        <w:rPr>
          <w:rFonts w:ascii="Times New Roman" w:hAnsi="Times New Roman"/>
          <w:sz w:val="21"/>
          <w:szCs w:val="21"/>
        </w:rPr>
      </w:pPr>
    </w:p>
    <w:bookmarkEnd w:id="0"/>
    <w:p w:rsidRPr="009859C6" w:rsidR="00D10587" w:rsidRDefault="00D10587" w14:paraId="6D9F7612" w14:textId="77777777">
      <w:pPr>
        <w:jc w:val="both"/>
        <w:rPr>
          <w:rFonts w:ascii="Times New Roman" w:hAnsi="Times New Roman"/>
          <w:sz w:val="21"/>
          <w:szCs w:val="21"/>
        </w:rPr>
      </w:pPr>
    </w:p>
    <w:sectPr w:rsidRPr="009859C6" w:rsidR="00D10587">
      <w:endnotePr>
        <w:numFmt w:val="decimal"/>
      </w:endnotePr>
      <w:pgSz w:w="11906" w:h="16838" w:orient="portrait"/>
      <w:pgMar w:top="357" w:right="567" w:bottom="284" w:left="567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121" w:rsidRDefault="00593121" w14:paraId="3FCF73EA" w14:textId="77777777">
      <w:pPr>
        <w:spacing w:line="20" w:lineRule="exact"/>
        <w:rPr>
          <w:sz w:val="24"/>
        </w:rPr>
      </w:pPr>
    </w:p>
  </w:endnote>
  <w:endnote w:type="continuationSeparator" w:id="0">
    <w:p w:rsidR="00593121" w:rsidRDefault="00593121" w14:paraId="23F4C7B8" w14:textId="77777777">
      <w:r>
        <w:rPr>
          <w:sz w:val="24"/>
        </w:rPr>
        <w:t xml:space="preserve"> </w:t>
      </w:r>
    </w:p>
  </w:endnote>
  <w:endnote w:type="continuationNotice" w:id="1">
    <w:p w:rsidR="00593121" w:rsidRDefault="00593121" w14:paraId="5E9B8410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ov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121" w:rsidRDefault="00593121" w14:paraId="0D0A50F8" w14:textId="77777777">
      <w:r>
        <w:rPr>
          <w:sz w:val="24"/>
        </w:rPr>
        <w:separator/>
      </w:r>
    </w:p>
  </w:footnote>
  <w:footnote w:type="continuationSeparator" w:id="0">
    <w:p w:rsidR="00593121" w:rsidRDefault="00593121" w14:paraId="6EE8D82E" w14:textId="77777777">
      <w:r>
        <w:continuationSeparator/>
      </w:r>
    </w:p>
  </w:footnote>
  <w:footnote w:type="continuationNotice" w:id="1">
    <w:p w:rsidR="00593121" w:rsidRDefault="00593121" w14:paraId="08353E1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F95"/>
    <w:multiLevelType w:val="hybridMultilevel"/>
    <w:tmpl w:val="D8783388"/>
    <w:lvl w:ilvl="0" w:tplc="15ACE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03592B"/>
    <w:multiLevelType w:val="singleLevel"/>
    <w:tmpl w:val="24EE1928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1D032BD6"/>
    <w:multiLevelType w:val="hybridMultilevel"/>
    <w:tmpl w:val="16CE3682"/>
    <w:lvl w:ilvl="0" w:tplc="813EB220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20E403E3"/>
    <w:multiLevelType w:val="hybridMultilevel"/>
    <w:tmpl w:val="90AEECEA"/>
    <w:lvl w:ilvl="0" w:tplc="4948D3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617561"/>
    <w:multiLevelType w:val="hybridMultilevel"/>
    <w:tmpl w:val="B074F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662E8"/>
    <w:multiLevelType w:val="hybridMultilevel"/>
    <w:tmpl w:val="6726A398"/>
    <w:lvl w:ilvl="0" w:tplc="2F2651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5C7A37"/>
    <w:multiLevelType w:val="hybridMultilevel"/>
    <w:tmpl w:val="C8E823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04157F8"/>
    <w:multiLevelType w:val="hybridMultilevel"/>
    <w:tmpl w:val="417ED22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31874866"/>
    <w:multiLevelType w:val="hybridMultilevel"/>
    <w:tmpl w:val="2730DB6A"/>
    <w:lvl w:ilvl="0" w:tplc="1D687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5177FC"/>
    <w:multiLevelType w:val="hybridMultilevel"/>
    <w:tmpl w:val="2668CB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7728CE"/>
    <w:multiLevelType w:val="multilevel"/>
    <w:tmpl w:val="B2329E66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240627"/>
    <w:multiLevelType w:val="hybridMultilevel"/>
    <w:tmpl w:val="5C965F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8A3B65"/>
    <w:multiLevelType w:val="hybridMultilevel"/>
    <w:tmpl w:val="53EAA7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797155E"/>
    <w:multiLevelType w:val="singleLevel"/>
    <w:tmpl w:val="2F265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59711D0E"/>
    <w:multiLevelType w:val="hybridMultilevel"/>
    <w:tmpl w:val="C33086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6466BC"/>
    <w:multiLevelType w:val="singleLevel"/>
    <w:tmpl w:val="F7A409B6"/>
    <w:lvl w:ilvl="0">
      <w:start w:val="1"/>
      <w:numFmt w:val="decimal"/>
      <w:lvlText w:val="%1."/>
      <w:legacy w:legacy="1" w:legacySpace="0" w:legacyIndent="510"/>
      <w:lvlJc w:val="left"/>
      <w:pPr>
        <w:ind w:left="510" w:hanging="510"/>
      </w:pPr>
    </w:lvl>
  </w:abstractNum>
  <w:abstractNum w:abstractNumId="16" w15:restartNumberingAfterBreak="0">
    <w:nsid w:val="5CD11628"/>
    <w:multiLevelType w:val="singleLevel"/>
    <w:tmpl w:val="CC460DBC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65C8660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7B42F36"/>
    <w:multiLevelType w:val="hybridMultilevel"/>
    <w:tmpl w:val="4C885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C16A3"/>
    <w:multiLevelType w:val="multilevel"/>
    <w:tmpl w:val="D5B2BC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C74E6F"/>
    <w:multiLevelType w:val="hybridMultilevel"/>
    <w:tmpl w:val="68945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17C64"/>
    <w:multiLevelType w:val="hybridMultilevel"/>
    <w:tmpl w:val="F9EEC8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F0716AB"/>
    <w:multiLevelType w:val="singleLevel"/>
    <w:tmpl w:val="83F60724"/>
    <w:lvl w:ilvl="0">
      <w:start w:val="1"/>
      <w:numFmt w:val="decimal"/>
      <w:lvlText w:val="%1."/>
      <w:legacy w:legacy="1" w:legacySpace="0" w:legacyIndent="510"/>
      <w:lvlJc w:val="left"/>
      <w:pPr>
        <w:ind w:left="510" w:hanging="510"/>
      </w:pPr>
    </w:lvl>
  </w:abstractNum>
  <w:num w:numId="1" w16cid:durableId="1267225585">
    <w:abstractNumId w:val="22"/>
  </w:num>
  <w:num w:numId="2" w16cid:durableId="71466632">
    <w:abstractNumId w:val="1"/>
  </w:num>
  <w:num w:numId="3" w16cid:durableId="1987011090">
    <w:abstractNumId w:val="15"/>
  </w:num>
  <w:num w:numId="4" w16cid:durableId="291137554">
    <w:abstractNumId w:val="13"/>
  </w:num>
  <w:num w:numId="5" w16cid:durableId="1107191696">
    <w:abstractNumId w:val="16"/>
  </w:num>
  <w:num w:numId="6" w16cid:durableId="1290890904">
    <w:abstractNumId w:val="19"/>
  </w:num>
  <w:num w:numId="7" w16cid:durableId="302590241">
    <w:abstractNumId w:val="10"/>
  </w:num>
  <w:num w:numId="8" w16cid:durableId="195896497">
    <w:abstractNumId w:val="0"/>
  </w:num>
  <w:num w:numId="9" w16cid:durableId="1339162648">
    <w:abstractNumId w:val="17"/>
  </w:num>
  <w:num w:numId="10" w16cid:durableId="1219393061">
    <w:abstractNumId w:val="3"/>
  </w:num>
  <w:num w:numId="11" w16cid:durableId="1073088556">
    <w:abstractNumId w:val="7"/>
  </w:num>
  <w:num w:numId="12" w16cid:durableId="886145010">
    <w:abstractNumId w:val="12"/>
  </w:num>
  <w:num w:numId="13" w16cid:durableId="712268038">
    <w:abstractNumId w:val="8"/>
  </w:num>
  <w:num w:numId="14" w16cid:durableId="189993607">
    <w:abstractNumId w:val="9"/>
  </w:num>
  <w:num w:numId="15" w16cid:durableId="195118683">
    <w:abstractNumId w:val="6"/>
  </w:num>
  <w:num w:numId="16" w16cid:durableId="1536961264">
    <w:abstractNumId w:val="14"/>
  </w:num>
  <w:num w:numId="17" w16cid:durableId="28650567">
    <w:abstractNumId w:val="5"/>
  </w:num>
  <w:num w:numId="18" w16cid:durableId="1618677568">
    <w:abstractNumId w:val="21"/>
  </w:num>
  <w:num w:numId="19" w16cid:durableId="1060135887">
    <w:abstractNumId w:val="18"/>
  </w:num>
  <w:num w:numId="20" w16cid:durableId="1411925136">
    <w:abstractNumId w:val="2"/>
  </w:num>
  <w:num w:numId="21" w16cid:durableId="414128963">
    <w:abstractNumId w:val="11"/>
  </w:num>
  <w:num w:numId="22" w16cid:durableId="524832436">
    <w:abstractNumId w:val="20"/>
  </w:num>
  <w:num w:numId="23" w16cid:durableId="412043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A9"/>
    <w:rsid w:val="00010EF0"/>
    <w:rsid w:val="000131CC"/>
    <w:rsid w:val="000157BE"/>
    <w:rsid w:val="00015AA9"/>
    <w:rsid w:val="00037470"/>
    <w:rsid w:val="00042F3D"/>
    <w:rsid w:val="00045F29"/>
    <w:rsid w:val="000723BB"/>
    <w:rsid w:val="00072827"/>
    <w:rsid w:val="00087A1C"/>
    <w:rsid w:val="000913DB"/>
    <w:rsid w:val="00092161"/>
    <w:rsid w:val="000A6498"/>
    <w:rsid w:val="000B6351"/>
    <w:rsid w:val="000E60DA"/>
    <w:rsid w:val="00102933"/>
    <w:rsid w:val="00114DB1"/>
    <w:rsid w:val="00120305"/>
    <w:rsid w:val="00132792"/>
    <w:rsid w:val="001346EE"/>
    <w:rsid w:val="00137231"/>
    <w:rsid w:val="0014457A"/>
    <w:rsid w:val="00146CAA"/>
    <w:rsid w:val="00147C95"/>
    <w:rsid w:val="00163502"/>
    <w:rsid w:val="00167D76"/>
    <w:rsid w:val="00173701"/>
    <w:rsid w:val="00175003"/>
    <w:rsid w:val="00175856"/>
    <w:rsid w:val="001772BB"/>
    <w:rsid w:val="00185E8E"/>
    <w:rsid w:val="001C654E"/>
    <w:rsid w:val="001C7D57"/>
    <w:rsid w:val="001E55B4"/>
    <w:rsid w:val="002040AB"/>
    <w:rsid w:val="0021123C"/>
    <w:rsid w:val="002247B5"/>
    <w:rsid w:val="0024318A"/>
    <w:rsid w:val="00246315"/>
    <w:rsid w:val="002512EB"/>
    <w:rsid w:val="00252A9B"/>
    <w:rsid w:val="00277E7A"/>
    <w:rsid w:val="002810E5"/>
    <w:rsid w:val="00287849"/>
    <w:rsid w:val="00293085"/>
    <w:rsid w:val="002B547B"/>
    <w:rsid w:val="002C2665"/>
    <w:rsid w:val="002C31D9"/>
    <w:rsid w:val="002C7245"/>
    <w:rsid w:val="00304DBF"/>
    <w:rsid w:val="00310F5D"/>
    <w:rsid w:val="00323A15"/>
    <w:rsid w:val="00345019"/>
    <w:rsid w:val="00352339"/>
    <w:rsid w:val="00354BD7"/>
    <w:rsid w:val="00374D38"/>
    <w:rsid w:val="00374DAA"/>
    <w:rsid w:val="003776AE"/>
    <w:rsid w:val="00380113"/>
    <w:rsid w:val="00380896"/>
    <w:rsid w:val="00386199"/>
    <w:rsid w:val="00387B40"/>
    <w:rsid w:val="00393E66"/>
    <w:rsid w:val="003960B5"/>
    <w:rsid w:val="003A0296"/>
    <w:rsid w:val="003A0BBA"/>
    <w:rsid w:val="003C25A9"/>
    <w:rsid w:val="003C372F"/>
    <w:rsid w:val="003C58DA"/>
    <w:rsid w:val="003D0645"/>
    <w:rsid w:val="003D0CC6"/>
    <w:rsid w:val="003D26E3"/>
    <w:rsid w:val="003E1429"/>
    <w:rsid w:val="00405471"/>
    <w:rsid w:val="004100C7"/>
    <w:rsid w:val="004124A2"/>
    <w:rsid w:val="00427AAE"/>
    <w:rsid w:val="004305BD"/>
    <w:rsid w:val="004329D1"/>
    <w:rsid w:val="004404AE"/>
    <w:rsid w:val="00443BE4"/>
    <w:rsid w:val="0046112C"/>
    <w:rsid w:val="00476FE6"/>
    <w:rsid w:val="0047772C"/>
    <w:rsid w:val="00492B2F"/>
    <w:rsid w:val="004932EB"/>
    <w:rsid w:val="00493512"/>
    <w:rsid w:val="00497204"/>
    <w:rsid w:val="004A4497"/>
    <w:rsid w:val="004A56A6"/>
    <w:rsid w:val="004D0D69"/>
    <w:rsid w:val="004D700D"/>
    <w:rsid w:val="004D7175"/>
    <w:rsid w:val="004E02AE"/>
    <w:rsid w:val="004E1B44"/>
    <w:rsid w:val="0050734B"/>
    <w:rsid w:val="0051791E"/>
    <w:rsid w:val="00526D1F"/>
    <w:rsid w:val="00537D3B"/>
    <w:rsid w:val="00545641"/>
    <w:rsid w:val="00547EDB"/>
    <w:rsid w:val="00554014"/>
    <w:rsid w:val="00555011"/>
    <w:rsid w:val="00556112"/>
    <w:rsid w:val="00560271"/>
    <w:rsid w:val="00562991"/>
    <w:rsid w:val="005745EC"/>
    <w:rsid w:val="00593121"/>
    <w:rsid w:val="005C5C18"/>
    <w:rsid w:val="005D46DD"/>
    <w:rsid w:val="005E7207"/>
    <w:rsid w:val="005F4F60"/>
    <w:rsid w:val="005F5406"/>
    <w:rsid w:val="005F56E4"/>
    <w:rsid w:val="00601492"/>
    <w:rsid w:val="006038C8"/>
    <w:rsid w:val="00612F56"/>
    <w:rsid w:val="00623B30"/>
    <w:rsid w:val="00625B9A"/>
    <w:rsid w:val="006373A3"/>
    <w:rsid w:val="0064250E"/>
    <w:rsid w:val="006447A1"/>
    <w:rsid w:val="00645032"/>
    <w:rsid w:val="006523E6"/>
    <w:rsid w:val="00653E18"/>
    <w:rsid w:val="006566FE"/>
    <w:rsid w:val="00665E5B"/>
    <w:rsid w:val="0066706D"/>
    <w:rsid w:val="00676066"/>
    <w:rsid w:val="006772C9"/>
    <w:rsid w:val="006837AB"/>
    <w:rsid w:val="006A1CA3"/>
    <w:rsid w:val="006A3964"/>
    <w:rsid w:val="006D7D72"/>
    <w:rsid w:val="006E64DE"/>
    <w:rsid w:val="006F3C35"/>
    <w:rsid w:val="006F4520"/>
    <w:rsid w:val="00706A3D"/>
    <w:rsid w:val="00724B6A"/>
    <w:rsid w:val="007277B3"/>
    <w:rsid w:val="00734E42"/>
    <w:rsid w:val="00747D34"/>
    <w:rsid w:val="007707EE"/>
    <w:rsid w:val="007737D9"/>
    <w:rsid w:val="0077598D"/>
    <w:rsid w:val="007772BD"/>
    <w:rsid w:val="007874A8"/>
    <w:rsid w:val="00795C6F"/>
    <w:rsid w:val="007B364F"/>
    <w:rsid w:val="007C06B5"/>
    <w:rsid w:val="007C53CC"/>
    <w:rsid w:val="007E4631"/>
    <w:rsid w:val="007F7A70"/>
    <w:rsid w:val="008053B7"/>
    <w:rsid w:val="00821D90"/>
    <w:rsid w:val="00846F59"/>
    <w:rsid w:val="008516B8"/>
    <w:rsid w:val="0085208C"/>
    <w:rsid w:val="008632CD"/>
    <w:rsid w:val="00887034"/>
    <w:rsid w:val="008B327F"/>
    <w:rsid w:val="008E4739"/>
    <w:rsid w:val="008E53E1"/>
    <w:rsid w:val="008F1FEB"/>
    <w:rsid w:val="00916FB0"/>
    <w:rsid w:val="009213EE"/>
    <w:rsid w:val="00932BD2"/>
    <w:rsid w:val="00950441"/>
    <w:rsid w:val="009516E8"/>
    <w:rsid w:val="009543E6"/>
    <w:rsid w:val="009561A1"/>
    <w:rsid w:val="0096054E"/>
    <w:rsid w:val="009763C0"/>
    <w:rsid w:val="00976405"/>
    <w:rsid w:val="009808EF"/>
    <w:rsid w:val="00984F9F"/>
    <w:rsid w:val="009859C6"/>
    <w:rsid w:val="009C524C"/>
    <w:rsid w:val="009D6F35"/>
    <w:rsid w:val="009E6EB1"/>
    <w:rsid w:val="00A046CA"/>
    <w:rsid w:val="00A51D57"/>
    <w:rsid w:val="00A6085C"/>
    <w:rsid w:val="00A71AA5"/>
    <w:rsid w:val="00A75CB0"/>
    <w:rsid w:val="00A860EE"/>
    <w:rsid w:val="00AA573A"/>
    <w:rsid w:val="00AB7F02"/>
    <w:rsid w:val="00AC4932"/>
    <w:rsid w:val="00AD0A3B"/>
    <w:rsid w:val="00AD68A3"/>
    <w:rsid w:val="00AE4E21"/>
    <w:rsid w:val="00AF14A2"/>
    <w:rsid w:val="00B06DF5"/>
    <w:rsid w:val="00B1501D"/>
    <w:rsid w:val="00B24003"/>
    <w:rsid w:val="00B30BEA"/>
    <w:rsid w:val="00B41C3A"/>
    <w:rsid w:val="00B56529"/>
    <w:rsid w:val="00B5741A"/>
    <w:rsid w:val="00B60669"/>
    <w:rsid w:val="00B870DF"/>
    <w:rsid w:val="00B97692"/>
    <w:rsid w:val="00BA43A9"/>
    <w:rsid w:val="00BB1BB0"/>
    <w:rsid w:val="00BB2118"/>
    <w:rsid w:val="00BB6DC0"/>
    <w:rsid w:val="00BF0618"/>
    <w:rsid w:val="00BF6088"/>
    <w:rsid w:val="00C2007F"/>
    <w:rsid w:val="00C47D3F"/>
    <w:rsid w:val="00C5266A"/>
    <w:rsid w:val="00C5502E"/>
    <w:rsid w:val="00CA300C"/>
    <w:rsid w:val="00CB2B78"/>
    <w:rsid w:val="00CB40BC"/>
    <w:rsid w:val="00CC45EB"/>
    <w:rsid w:val="00CE2749"/>
    <w:rsid w:val="00D026FF"/>
    <w:rsid w:val="00D02AB6"/>
    <w:rsid w:val="00D05150"/>
    <w:rsid w:val="00D052FB"/>
    <w:rsid w:val="00D10587"/>
    <w:rsid w:val="00D52642"/>
    <w:rsid w:val="00D72419"/>
    <w:rsid w:val="00D776E7"/>
    <w:rsid w:val="00D87DB5"/>
    <w:rsid w:val="00DA040F"/>
    <w:rsid w:val="00DA2837"/>
    <w:rsid w:val="00DB075C"/>
    <w:rsid w:val="00DD28F0"/>
    <w:rsid w:val="00DD337C"/>
    <w:rsid w:val="00DD721E"/>
    <w:rsid w:val="00DE0554"/>
    <w:rsid w:val="00DE4255"/>
    <w:rsid w:val="00DE61A1"/>
    <w:rsid w:val="00DF0B6F"/>
    <w:rsid w:val="00DF3726"/>
    <w:rsid w:val="00DF41A5"/>
    <w:rsid w:val="00DF5D03"/>
    <w:rsid w:val="00E0493E"/>
    <w:rsid w:val="00E137D1"/>
    <w:rsid w:val="00E158C1"/>
    <w:rsid w:val="00E15FDE"/>
    <w:rsid w:val="00E1776A"/>
    <w:rsid w:val="00E27711"/>
    <w:rsid w:val="00E465EF"/>
    <w:rsid w:val="00E6002F"/>
    <w:rsid w:val="00E618A4"/>
    <w:rsid w:val="00E705C0"/>
    <w:rsid w:val="00E84052"/>
    <w:rsid w:val="00EA1A0B"/>
    <w:rsid w:val="00EB218F"/>
    <w:rsid w:val="00EB3B3D"/>
    <w:rsid w:val="00EB3FF1"/>
    <w:rsid w:val="00EB59B7"/>
    <w:rsid w:val="00EC2905"/>
    <w:rsid w:val="00EE5EC7"/>
    <w:rsid w:val="00EE6056"/>
    <w:rsid w:val="00EF1F93"/>
    <w:rsid w:val="00F0420F"/>
    <w:rsid w:val="00F10329"/>
    <w:rsid w:val="00F2512F"/>
    <w:rsid w:val="00F27707"/>
    <w:rsid w:val="00F331D4"/>
    <w:rsid w:val="00F44475"/>
    <w:rsid w:val="00F566A1"/>
    <w:rsid w:val="00F7674F"/>
    <w:rsid w:val="00FA1C44"/>
    <w:rsid w:val="00FA6AA9"/>
    <w:rsid w:val="00FB3E6C"/>
    <w:rsid w:val="00FC1D8C"/>
    <w:rsid w:val="00FC44F7"/>
    <w:rsid w:val="00FC642B"/>
    <w:rsid w:val="00FD6597"/>
    <w:rsid w:val="00FD73AC"/>
    <w:rsid w:val="00FE0A57"/>
    <w:rsid w:val="00FE4099"/>
    <w:rsid w:val="03A83A59"/>
    <w:rsid w:val="4AA1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3C832"/>
  <w15:chartTrackingRefBased/>
  <w15:docId w15:val="{AA31DFAD-AC69-49CB-B409-092AE02D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Romanov" w:hAnsi="Romanov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-720"/>
      </w:tabs>
      <w:suppressAutoHyphens/>
      <w:jc w:val="both"/>
      <w:outlineLvl w:val="0"/>
    </w:pPr>
    <w:rPr>
      <w:b/>
      <w:spacing w:val="-2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keepLines/>
      <w:tabs>
        <w:tab w:val="left" w:pos="-720"/>
      </w:tabs>
      <w:suppressAutoHyphens/>
      <w:jc w:val="both"/>
      <w:outlineLvl w:val="1"/>
    </w:pPr>
    <w:rPr>
      <w:spacing w:val="-2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-720"/>
      </w:tabs>
      <w:suppressAutoHyphens/>
      <w:jc w:val="both"/>
      <w:outlineLvl w:val="2"/>
    </w:pPr>
    <w:rPr>
      <w:rFonts w:ascii="Garamond" w:hAnsi="Garamond"/>
      <w:spacing w:val="-3"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keepLines/>
      <w:tabs>
        <w:tab w:val="left" w:pos="-720"/>
      </w:tabs>
      <w:suppressAutoHyphens/>
      <w:jc w:val="both"/>
      <w:outlineLvl w:val="3"/>
    </w:pPr>
    <w:rPr>
      <w:rFonts w:ascii="Garamond" w:hAnsi="Garamond"/>
      <w:spacing w:val="-3"/>
      <w:sz w:val="24"/>
      <w:lang w:val="en-GB"/>
    </w:rPr>
  </w:style>
  <w:style w:type="paragraph" w:styleId="Heading5">
    <w:name w:val="heading 5"/>
    <w:basedOn w:val="Normal"/>
    <w:next w:val="Normal"/>
    <w:qFormat/>
    <w:pPr>
      <w:tabs>
        <w:tab w:val="left" w:pos="-720"/>
      </w:tabs>
      <w:suppressAutoHyphens/>
      <w:jc w:val="both"/>
      <w:outlineLvl w:val="4"/>
    </w:pPr>
    <w:rPr>
      <w:spacing w:val="-2"/>
      <w:lang w:val="en-GB"/>
    </w:rPr>
  </w:style>
  <w:style w:type="paragraph" w:styleId="Heading6">
    <w:name w:val="heading 6"/>
    <w:basedOn w:val="Normal"/>
    <w:next w:val="Normal"/>
    <w:qFormat/>
    <w:pPr>
      <w:tabs>
        <w:tab w:val="left" w:pos="-720"/>
      </w:tabs>
      <w:suppressAutoHyphens/>
      <w:jc w:val="both"/>
      <w:outlineLvl w:val="5"/>
    </w:pPr>
    <w:rPr>
      <w:spacing w:val="-2"/>
      <w:lang w:val="en-GB"/>
    </w:rPr>
  </w:style>
  <w:style w:type="paragraph" w:styleId="Heading7">
    <w:name w:val="heading 7"/>
    <w:basedOn w:val="Normal"/>
    <w:next w:val="Normal"/>
    <w:qFormat/>
    <w:pPr>
      <w:tabs>
        <w:tab w:val="left" w:pos="-720"/>
      </w:tabs>
      <w:suppressAutoHyphens/>
      <w:jc w:val="both"/>
      <w:outlineLvl w:val="6"/>
    </w:pPr>
    <w:rPr>
      <w:rFonts w:ascii="Garamond" w:hAnsi="Garamond"/>
      <w:spacing w:val="-2"/>
      <w:sz w:val="20"/>
      <w:lang w:val="en-GB"/>
    </w:rPr>
  </w:style>
  <w:style w:type="paragraph" w:styleId="Heading8">
    <w:name w:val="heading 8"/>
    <w:basedOn w:val="Normal"/>
    <w:next w:val="Normal"/>
    <w:qFormat/>
    <w:pPr>
      <w:tabs>
        <w:tab w:val="left" w:pos="-720"/>
      </w:tabs>
      <w:suppressAutoHyphens/>
      <w:jc w:val="both"/>
      <w:outlineLvl w:val="7"/>
    </w:pPr>
    <w:rPr>
      <w:rFonts w:ascii="Garamond" w:hAnsi="Garamond"/>
      <w:i/>
      <w:spacing w:val="-2"/>
      <w:sz w:val="20"/>
      <w:lang w:val="en-GB"/>
    </w:rPr>
  </w:style>
  <w:style w:type="paragraph" w:styleId="Heading9">
    <w:name w:val="heading 9"/>
    <w:basedOn w:val="Normal"/>
    <w:next w:val="Normal"/>
    <w:qFormat/>
    <w:pPr>
      <w:tabs>
        <w:tab w:val="left" w:pos="-720"/>
      </w:tabs>
      <w:suppressAutoHyphens/>
      <w:jc w:val="both"/>
      <w:outlineLvl w:val="8"/>
    </w:pPr>
    <w:rPr>
      <w:rFonts w:ascii="Garamond" w:hAnsi="Garamond"/>
      <w:i/>
      <w:spacing w:val="-2"/>
      <w:sz w:val="18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character" w:styleId="PropF1" w:customStyle="1">
    <w:name w:val="PropF 1"/>
    <w:basedOn w:val="DefaultParagraphFont"/>
  </w:style>
  <w:style w:type="character" w:styleId="PropF2" w:customStyle="1">
    <w:name w:val="PropF 2"/>
    <w:basedOn w:val="DefaultParagraphFont"/>
  </w:style>
  <w:style w:type="character" w:styleId="PropF3" w:customStyle="1">
    <w:name w:val="PropF 3"/>
    <w:basedOn w:val="DefaultParagraphFont"/>
  </w:style>
  <w:style w:type="character" w:styleId="PropF4" w:customStyle="1">
    <w:name w:val="PropF 4"/>
    <w:basedOn w:val="DefaultParagraphFont"/>
  </w:style>
  <w:style w:type="character" w:styleId="PropF5" w:customStyle="1">
    <w:name w:val="PropF 5"/>
    <w:basedOn w:val="DefaultParagraphFont"/>
  </w:style>
  <w:style w:type="character" w:styleId="PropF6" w:customStyle="1">
    <w:name w:val="PropF 6"/>
    <w:basedOn w:val="DefaultParagraphFont"/>
  </w:style>
  <w:style w:type="character" w:styleId="DocF1" w:customStyle="1">
    <w:name w:val="DocF 1"/>
    <w:basedOn w:val="DefaultParagraphFont"/>
  </w:style>
  <w:style w:type="character" w:styleId="DocF2" w:customStyle="1">
    <w:name w:val="DocF 2"/>
    <w:basedOn w:val="DefaultParagraphFont"/>
  </w:style>
  <w:style w:type="character" w:styleId="DocF3" w:customStyle="1">
    <w:name w:val="DocF 3"/>
    <w:basedOn w:val="DefaultParagraphFont"/>
  </w:style>
  <w:style w:type="character" w:styleId="DocF4" w:customStyle="1">
    <w:name w:val="DocF 4"/>
    <w:basedOn w:val="DefaultParagraphFont"/>
  </w:style>
  <w:style w:type="character" w:styleId="DocF5" w:customStyle="1">
    <w:name w:val="DocF 5"/>
    <w:basedOn w:val="DefaultParagraphFont"/>
  </w:style>
  <w:style w:type="character" w:styleId="DocF6" w:customStyle="1">
    <w:name w:val="DocF 6"/>
    <w:basedOn w:val="DefaultParagraphFont"/>
  </w:style>
  <w:style w:type="character" w:styleId="DocF7" w:customStyle="1">
    <w:name w:val="DocF 7"/>
    <w:basedOn w:val="DefaultParagraphFont"/>
  </w:style>
  <w:style w:type="character" w:styleId="DocF8" w:customStyle="1">
    <w:name w:val="DocF 8"/>
    <w:basedOn w:val="DefaultParagraphFont"/>
  </w:style>
  <w:style w:type="character" w:styleId="Bibliogrphy" w:customStyle="1">
    <w:name w:val="Bibliogrphy"/>
    <w:basedOn w:val="DefaultParagraphFont"/>
  </w:style>
  <w:style w:type="character" w:styleId="RightPar1" w:customStyle="1">
    <w:name w:val="Right Par 1"/>
    <w:basedOn w:val="DefaultParagraphFont"/>
  </w:style>
  <w:style w:type="character" w:styleId="RightPar2" w:customStyle="1">
    <w:name w:val="Right Par 2"/>
    <w:basedOn w:val="DefaultParagraphFont"/>
  </w:style>
  <w:style w:type="character" w:styleId="RightPar3" w:customStyle="1">
    <w:name w:val="Right Par 3"/>
    <w:basedOn w:val="DefaultParagraphFont"/>
  </w:style>
  <w:style w:type="character" w:styleId="RightPar4" w:customStyle="1">
    <w:name w:val="Right Par 4"/>
    <w:basedOn w:val="DefaultParagraphFont"/>
  </w:style>
  <w:style w:type="character" w:styleId="RightPar5" w:customStyle="1">
    <w:name w:val="Right Par 5"/>
    <w:basedOn w:val="DefaultParagraphFont"/>
  </w:style>
  <w:style w:type="character" w:styleId="RightPar6" w:customStyle="1">
    <w:name w:val="Right Par 6"/>
    <w:basedOn w:val="DefaultParagraphFont"/>
  </w:style>
  <w:style w:type="character" w:styleId="RightPar7" w:customStyle="1">
    <w:name w:val="Right Par 7"/>
    <w:basedOn w:val="DefaultParagraphFont"/>
  </w:style>
  <w:style w:type="character" w:styleId="RightPar8" w:customStyle="1">
    <w:name w:val="Right Par 8"/>
    <w:basedOn w:val="DefaultParagraphFont"/>
  </w:style>
  <w:style w:type="character" w:styleId="TechInit" w:customStyle="1">
    <w:name w:val="Tech Init"/>
    <w:rPr>
      <w:rFonts w:ascii="Romanov" w:hAnsi="Romanov"/>
      <w:noProof w:val="0"/>
      <w:sz w:val="22"/>
      <w:lang w:val="en-US"/>
    </w:rPr>
  </w:style>
  <w:style w:type="character" w:styleId="Technical5" w:customStyle="1">
    <w:name w:val="Technical 5"/>
    <w:basedOn w:val="DefaultParagraphFont"/>
  </w:style>
  <w:style w:type="character" w:styleId="Technical6" w:customStyle="1">
    <w:name w:val="Technical 6"/>
    <w:basedOn w:val="DefaultParagraphFont"/>
  </w:style>
  <w:style w:type="character" w:styleId="Technical2" w:customStyle="1">
    <w:name w:val="Technical 2"/>
    <w:rPr>
      <w:rFonts w:ascii="Romanov" w:hAnsi="Romanov"/>
      <w:noProof w:val="0"/>
      <w:sz w:val="22"/>
      <w:lang w:val="en-US"/>
    </w:rPr>
  </w:style>
  <w:style w:type="character" w:styleId="Technical3" w:customStyle="1">
    <w:name w:val="Technical 3"/>
    <w:rPr>
      <w:rFonts w:ascii="Romanov" w:hAnsi="Romanov"/>
      <w:noProof w:val="0"/>
      <w:sz w:val="22"/>
      <w:lang w:val="en-US"/>
    </w:rPr>
  </w:style>
  <w:style w:type="character" w:styleId="Technical4" w:customStyle="1">
    <w:name w:val="Technical 4"/>
    <w:basedOn w:val="DefaultParagraphFont"/>
  </w:style>
  <w:style w:type="character" w:styleId="Technical1" w:customStyle="1">
    <w:name w:val="Technical 1"/>
    <w:rPr>
      <w:rFonts w:ascii="Romanov" w:hAnsi="Romanov"/>
      <w:noProof w:val="0"/>
      <w:sz w:val="22"/>
      <w:lang w:val="en-US"/>
    </w:rPr>
  </w:style>
  <w:style w:type="character" w:styleId="Technical7" w:customStyle="1">
    <w:name w:val="Technical 7"/>
    <w:basedOn w:val="DefaultParagraphFont"/>
  </w:style>
  <w:style w:type="character" w:styleId="Technical8" w:customStyle="1">
    <w:name w:val="Technical 8"/>
    <w:basedOn w:val="DefaultParagraphFont"/>
  </w:style>
  <w:style w:type="character" w:styleId="DocInit" w:customStyle="1">
    <w:name w:val="Doc Init"/>
    <w:basedOn w:val="DefaultParagraphFont"/>
  </w:style>
  <w:style w:type="character" w:styleId="DocFBanking1" w:customStyle="1">
    <w:name w:val="DocFBanking 1"/>
    <w:basedOn w:val="DefaultParagraphFont"/>
  </w:style>
  <w:style w:type="character" w:styleId="DocFBanking2" w:customStyle="1">
    <w:name w:val="DocFBanking 2"/>
    <w:basedOn w:val="DefaultParagraphFont"/>
  </w:style>
  <w:style w:type="character" w:styleId="DocFBanking3" w:customStyle="1">
    <w:name w:val="DocFBanking 3"/>
    <w:basedOn w:val="DefaultParagraphFont"/>
  </w:style>
  <w:style w:type="character" w:styleId="DocFBanking4" w:customStyle="1">
    <w:name w:val="DocFBanking 4"/>
    <w:basedOn w:val="DefaultParagraphFont"/>
  </w:style>
  <w:style w:type="character" w:styleId="DocFBanking5" w:customStyle="1">
    <w:name w:val="DocFBanking 5"/>
    <w:basedOn w:val="DefaultParagraphFont"/>
  </w:style>
  <w:style w:type="character" w:styleId="DefaultParagraphFo" w:customStyle="1">
    <w:name w:val="Default Paragraph Fo"/>
    <w:basedOn w:val="DefaultParagraphFont"/>
  </w:style>
  <w:style w:type="paragraph" w:styleId="Body1" w:customStyle="1">
    <w:name w:val="Body1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Romanov" w:hAnsi="Romanov"/>
      <w:spacing w:val="-2"/>
      <w:sz w:val="22"/>
      <w:lang w:val="en-GB" w:eastAsia="en-US"/>
    </w:rPr>
  </w:style>
  <w:style w:type="paragraph" w:styleId="Body2" w:customStyle="1">
    <w:name w:val="Body2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Romanov" w:hAnsi="Romanov"/>
      <w:spacing w:val="-2"/>
      <w:sz w:val="22"/>
      <w:lang w:val="en-GB" w:eastAsia="en-US"/>
    </w:rPr>
  </w:style>
  <w:style w:type="paragraph" w:styleId="Body3" w:customStyle="1">
    <w:name w:val="Body3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Romanov" w:hAnsi="Romanov"/>
      <w:spacing w:val="-2"/>
      <w:sz w:val="22"/>
      <w:lang w:val="en-GB" w:eastAsia="en-US"/>
    </w:rPr>
  </w:style>
  <w:style w:type="paragraph" w:styleId="Body4" w:customStyle="1">
    <w:name w:val="Body4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Romanov" w:hAnsi="Romanov"/>
      <w:spacing w:val="-2"/>
      <w:sz w:val="22"/>
      <w:lang w:val="en-GB" w:eastAsia="en-US"/>
    </w:rPr>
  </w:style>
  <w:style w:type="paragraph" w:styleId="Body5" w:customStyle="1">
    <w:name w:val="Body5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Romanov" w:hAnsi="Romanov"/>
      <w:spacing w:val="-2"/>
      <w:sz w:val="22"/>
      <w:lang w:val="en-GB" w:eastAsia="en-US"/>
    </w:rPr>
  </w:style>
  <w:style w:type="paragraph" w:styleId="Body6" w:customStyle="1">
    <w:name w:val="Body6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Romanov" w:hAnsi="Romanov"/>
      <w:spacing w:val="-2"/>
      <w:sz w:val="22"/>
      <w:lang w:val="en-GB" w:eastAsia="en-US"/>
    </w:rPr>
  </w:style>
  <w:style w:type="character" w:styleId="indented1" w:customStyle="1">
    <w:name w:val="indented 1"/>
    <w:basedOn w:val="DefaultParagraphFont"/>
  </w:style>
  <w:style w:type="character" w:styleId="indented2" w:customStyle="1">
    <w:name w:val="indented 2"/>
    <w:basedOn w:val="DefaultParagraphFont"/>
  </w:style>
  <w:style w:type="character" w:styleId="indented3" w:customStyle="1">
    <w:name w:val="indented 3"/>
    <w:basedOn w:val="DefaultParagraphFont"/>
  </w:style>
  <w:style w:type="character" w:styleId="indented4" w:customStyle="1">
    <w:name w:val="indented 4"/>
    <w:basedOn w:val="DefaultParagraphFont"/>
  </w:style>
  <w:style w:type="character" w:styleId="paragraph2" w:customStyle="1">
    <w:name w:val="paragraph 2"/>
    <w:basedOn w:val="DefaultParagraphFont"/>
  </w:style>
  <w:style w:type="character" w:styleId="paragraph1" w:customStyle="1">
    <w:name w:val="paragraph 1"/>
    <w:basedOn w:val="DefaultParagraphFont"/>
  </w:style>
  <w:style w:type="character" w:styleId="11" w:customStyle="1">
    <w:name w:val="1 1"/>
    <w:basedOn w:val="DefaultParagraphFont"/>
  </w:style>
  <w:style w:type="character" w:styleId="22" w:customStyle="1">
    <w:name w:val="2 2"/>
    <w:basedOn w:val="DefaultParagraphFont"/>
  </w:style>
  <w:style w:type="character" w:styleId="23" w:customStyle="1">
    <w:name w:val="2 3"/>
    <w:basedOn w:val="DefaultParagraphFont"/>
  </w:style>
  <w:style w:type="character" w:styleId="21" w:customStyle="1">
    <w:name w:val="2 1"/>
    <w:basedOn w:val="DefaultParagraphFont"/>
  </w:style>
  <w:style w:type="character" w:styleId="12" w:customStyle="1">
    <w:name w:val="1 2"/>
    <w:basedOn w:val="DefaultParagraphFont"/>
  </w:style>
  <w:style w:type="character" w:styleId="13" w:customStyle="1">
    <w:name w:val="1 3"/>
    <w:basedOn w:val="DefaultParagraphFont"/>
  </w:style>
  <w:style w:type="character" w:styleId="paragraph3" w:customStyle="1">
    <w:name w:val="paragraph 3"/>
    <w:basedOn w:val="DefaultParagraphFont"/>
  </w:style>
  <w:style w:type="paragraph" w:styleId="1" w:customStyle="1">
    <w:name w:val="??????????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2" w:customStyle="1">
    <w:name w:val="??????????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3" w:customStyle="1">
    <w:name w:val="??????????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4" w:customStyle="1">
    <w:name w:val="??????????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5" w:customStyle="1">
    <w:name w:val="??????????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6" w:customStyle="1">
    <w:name w:val="??????????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7" w:customStyle="1">
    <w:name w:val="?????????? 7"/>
    <w:basedOn w:val="Normal"/>
    <w:pPr>
      <w:suppressAutoHyphens/>
      <w:ind w:left="720" w:hanging="720"/>
    </w:pPr>
    <w:rPr>
      <w:lang w:val="en-US"/>
    </w:rPr>
  </w:style>
  <w:style w:type="paragraph" w:styleId="8" w:customStyle="1">
    <w:name w:val="??????????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9" w:customStyle="1">
    <w:name w:val="??????????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10" w:customStyle="1">
    <w:name w:val="?????????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20" w:customStyle="1">
    <w:name w:val="?????????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a" w:customStyle="1">
    <w:name w:val="???????? ???????"/>
    <w:basedOn w:val="Normal"/>
    <w:rPr>
      <w:sz w:val="24"/>
    </w:rPr>
  </w:style>
  <w:style w:type="character" w:styleId="EquationCaption" w:customStyle="1">
    <w:name w:val="_Equation Caption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/>
      <w:suppressAutoHyphens/>
      <w:jc w:val="both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center" w:pos="4513"/>
      </w:tabs>
      <w:suppressAutoHyphens/>
      <w:jc w:val="center"/>
    </w:pPr>
    <w:rPr>
      <w:rFonts w:ascii="Times New Roman" w:hAnsi="Times New Roman"/>
      <w:b/>
      <w:spacing w:val="-2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after="120"/>
    </w:pPr>
    <w:rPr>
      <w:rFonts w:ascii="Times New Roman" w:hAnsi="Times New Roman"/>
      <w:b/>
      <w:i/>
      <w:spacing w:val="-2"/>
    </w:rPr>
  </w:style>
  <w:style w:type="paragraph" w:styleId="BalloonText">
    <w:name w:val="Balloon Text"/>
    <w:basedOn w:val="Normal"/>
    <w:semiHidden/>
    <w:rsid w:val="00F331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7C95"/>
    <w:pPr>
      <w:widowControl/>
      <w:overflowPunct/>
      <w:autoSpaceDE/>
      <w:autoSpaceDN/>
      <w:adjustRightInd/>
      <w:ind w:left="720"/>
      <w:textAlignment w:val="auto"/>
    </w:pPr>
    <w:rPr>
      <w:rFonts w:ascii="Times New Roman" w:hAnsi="Times New Roman"/>
      <w:sz w:val="20"/>
      <w:lang w:val="en-GB"/>
    </w:rPr>
  </w:style>
  <w:style w:type="character" w:styleId="Hyperlink">
    <w:name w:val="Hyperlink"/>
    <w:uiPriority w:val="99"/>
    <w:unhideWhenUsed/>
    <w:rsid w:val="009213E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1058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75CB0"/>
    <w:rPr>
      <w:rFonts w:ascii="Romanov" w:hAnsi="Romanov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uzbat_info@bat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41bbe-aa38-47b2-88ef-28fa9a78c7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7DCB3BB404941B2F366C22BD26A76" ma:contentTypeVersion="12" ma:contentTypeDescription="Create a new document." ma:contentTypeScope="" ma:versionID="f6320eda78aac2ae10d5d21e7fb57ff5">
  <xsd:schema xmlns:xsd="http://www.w3.org/2001/XMLSchema" xmlns:xs="http://www.w3.org/2001/XMLSchema" xmlns:p="http://schemas.microsoft.com/office/2006/metadata/properties" xmlns:ns2="93f41bbe-aa38-47b2-88ef-28fa9a78c70e" xmlns:ns3="c6415d85-bc45-49cf-8d54-5d568e867a0c" targetNamespace="http://schemas.microsoft.com/office/2006/metadata/properties" ma:root="true" ma:fieldsID="66e19f0a1ae85460ca1a66732985c3c0" ns2:_="" ns3:_="">
    <xsd:import namespace="93f41bbe-aa38-47b2-88ef-28fa9a78c70e"/>
    <xsd:import namespace="c6415d85-bc45-49cf-8d54-5d568e867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1bbe-aa38-47b2-88ef-28fa9a78c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9bedb8-336e-43ae-b5ce-0f97c35e2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5d85-bc45-49cf-8d54-5d568e867a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DA2F5-30BA-449A-9CC4-3810463D827C}">
  <ds:schemaRefs>
    <ds:schemaRef ds:uri="http://schemas.microsoft.com/office/2006/metadata/properties"/>
    <ds:schemaRef ds:uri="http://schemas.microsoft.com/office/infopath/2007/PartnerControls"/>
    <ds:schemaRef ds:uri="93f41bbe-aa38-47b2-88ef-28fa9a78c70e"/>
  </ds:schemaRefs>
</ds:datastoreItem>
</file>

<file path=customXml/itemProps2.xml><?xml version="1.0" encoding="utf-8"?>
<ds:datastoreItem xmlns:ds="http://schemas.openxmlformats.org/officeDocument/2006/customXml" ds:itemID="{E6F76FAE-339D-4E19-B175-B173C0099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5212B-5FAE-44F5-808A-9E11FE24F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41bbe-aa38-47b2-88ef-28fa9a78c70e"/>
    <ds:schemaRef ds:uri="c6415d85-bc45-49cf-8d54-5d568e867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????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_?????????? ? ??????</dc:title>
  <dc:subject/>
  <dc:creator>Olga Podmareva</dc:creator>
  <keywords/>
  <lastModifiedBy>Akmalbek Radjabov</lastModifiedBy>
  <revision>3</revision>
  <lastPrinted>2019-04-18T10:04:00.0000000Z</lastPrinted>
  <dcterms:created xsi:type="dcterms:W3CDTF">2026-06-01T04:56:00.0000000Z</dcterms:created>
  <dcterms:modified xsi:type="dcterms:W3CDTF">2026-06-01T06:25:52.5691174Z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fea72e-161c-48c8-8e82-3fc1e9b3162c_Enabled">
    <vt:lpwstr>true</vt:lpwstr>
  </property>
  <property fmtid="{D5CDD505-2E9C-101B-9397-08002B2CF9AE}" pid="3" name="MSIP_Label_e9fea72e-161c-48c8-8e82-3fc1e9b3162c_SetDate">
    <vt:lpwstr>2025-01-13T05:44:09Z</vt:lpwstr>
  </property>
  <property fmtid="{D5CDD505-2E9C-101B-9397-08002B2CF9AE}" pid="4" name="MSIP_Label_e9fea72e-161c-48c8-8e82-3fc1e9b3162c_Method">
    <vt:lpwstr>Standard</vt:lpwstr>
  </property>
  <property fmtid="{D5CDD505-2E9C-101B-9397-08002B2CF9AE}" pid="5" name="MSIP_Label_e9fea72e-161c-48c8-8e82-3fc1e9b3162c_Name">
    <vt:lpwstr>Normal sensitivity label</vt:lpwstr>
  </property>
  <property fmtid="{D5CDD505-2E9C-101B-9397-08002B2CF9AE}" pid="6" name="MSIP_Label_e9fea72e-161c-48c8-8e82-3fc1e9b3162c_SiteId">
    <vt:lpwstr>ff9c7474-421d-4957-8d47-c4b64dec87b5</vt:lpwstr>
  </property>
  <property fmtid="{D5CDD505-2E9C-101B-9397-08002B2CF9AE}" pid="7" name="MSIP_Label_e9fea72e-161c-48c8-8e82-3fc1e9b3162c_ActionId">
    <vt:lpwstr>30cc025c-e36e-4dd5-9311-16d9b724ebcc</vt:lpwstr>
  </property>
  <property fmtid="{D5CDD505-2E9C-101B-9397-08002B2CF9AE}" pid="8" name="MSIP_Label_e9fea72e-161c-48c8-8e82-3fc1e9b3162c_ContentBits">
    <vt:lpwstr>0</vt:lpwstr>
  </property>
  <property fmtid="{D5CDD505-2E9C-101B-9397-08002B2CF9AE}" pid="9" name="ContentTypeId">
    <vt:lpwstr>0x01010091E7DCB3BB404941B2F366C22BD26A76</vt:lpwstr>
  </property>
  <property fmtid="{D5CDD505-2E9C-101B-9397-08002B2CF9AE}" pid="10" name="MediaServiceImageTags">
    <vt:lpwstr/>
  </property>
</Properties>
</file>